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E6" w:rsidRDefault="00587EE6">
      <w:pPr>
        <w:jc w:val="center"/>
        <w:rPr>
          <w:sz w:val="32"/>
          <w:szCs w:val="32"/>
        </w:rPr>
      </w:pPr>
    </w:p>
    <w:p w:rsidR="00587EE6" w:rsidRDefault="00587EE6">
      <w:pPr>
        <w:jc w:val="center"/>
        <w:rPr>
          <w:sz w:val="32"/>
          <w:szCs w:val="32"/>
        </w:rPr>
      </w:pPr>
    </w:p>
    <w:p w:rsidR="00587EE6" w:rsidRDefault="001B203C">
      <w:pPr>
        <w:jc w:val="center"/>
        <w:rPr>
          <w:sz w:val="52"/>
          <w:szCs w:val="52"/>
        </w:rPr>
      </w:pPr>
      <w:r>
        <w:rPr>
          <w:rFonts w:ascii="楷体_GB2312" w:eastAsia="楷体_GB2312" w:hAnsi="宋体" w:cs="Arial" w:hint="eastAsia"/>
          <w:b/>
          <w:bCs/>
          <w:kern w:val="36"/>
          <w:sz w:val="52"/>
          <w:szCs w:val="52"/>
        </w:rPr>
        <w:t>南通经济技术开发区人民法院信息化工程监理项目</w:t>
      </w:r>
    </w:p>
    <w:p w:rsidR="00587EE6" w:rsidRDefault="00587EE6">
      <w:pPr>
        <w:spacing w:line="360" w:lineRule="auto"/>
        <w:jc w:val="center"/>
        <w:rPr>
          <w:rFonts w:ascii="楷体_GB2312" w:eastAsia="楷体_GB2312" w:hAnsi="宋体"/>
          <w:sz w:val="72"/>
          <w:szCs w:val="72"/>
        </w:rPr>
      </w:pPr>
    </w:p>
    <w:p w:rsidR="00587EE6" w:rsidRDefault="001B203C">
      <w:pPr>
        <w:jc w:val="center"/>
        <w:rPr>
          <w:rFonts w:ascii="宋体" w:hAnsi="宋体"/>
          <w:b/>
          <w:sz w:val="36"/>
          <w:szCs w:val="36"/>
        </w:rPr>
      </w:pPr>
      <w:r>
        <w:rPr>
          <w:rFonts w:ascii="宋体" w:hAnsi="宋体" w:hint="eastAsia"/>
          <w:b/>
          <w:sz w:val="36"/>
          <w:szCs w:val="36"/>
        </w:rPr>
        <w:t>竞争性谈判采购文件</w:t>
      </w:r>
    </w:p>
    <w:p w:rsidR="00587EE6" w:rsidRDefault="001B203C">
      <w:pPr>
        <w:spacing w:line="360" w:lineRule="auto"/>
        <w:jc w:val="center"/>
        <w:rPr>
          <w:rFonts w:ascii="楷体_GB2312" w:eastAsia="楷体_GB2312" w:hAnsi="宋体"/>
          <w:sz w:val="28"/>
          <w:szCs w:val="28"/>
        </w:rPr>
      </w:pPr>
      <w:r>
        <w:rPr>
          <w:rFonts w:ascii="楷体_GB2312" w:eastAsia="楷体_GB2312" w:hAnsi="宋体" w:hint="eastAsia"/>
          <w:sz w:val="28"/>
          <w:szCs w:val="28"/>
        </w:rPr>
        <w:t xml:space="preserve">项目编号： </w:t>
      </w:r>
    </w:p>
    <w:p w:rsidR="00587EE6" w:rsidRDefault="00587EE6">
      <w:pPr>
        <w:spacing w:line="360" w:lineRule="auto"/>
        <w:jc w:val="center"/>
        <w:rPr>
          <w:rFonts w:ascii="楷体_GB2312" w:eastAsia="楷体_GB2312" w:hAnsi="宋体"/>
          <w:sz w:val="28"/>
          <w:szCs w:val="28"/>
        </w:rPr>
      </w:pPr>
    </w:p>
    <w:p w:rsidR="00587EE6" w:rsidRDefault="00587EE6">
      <w:pPr>
        <w:spacing w:line="360" w:lineRule="auto"/>
        <w:jc w:val="center"/>
        <w:rPr>
          <w:rFonts w:ascii="楷体_GB2312" w:eastAsia="楷体_GB2312" w:hAnsi="宋体"/>
          <w:sz w:val="28"/>
          <w:szCs w:val="28"/>
        </w:rPr>
      </w:pPr>
    </w:p>
    <w:p w:rsidR="00587EE6" w:rsidRDefault="00587EE6">
      <w:pPr>
        <w:spacing w:line="360" w:lineRule="auto"/>
        <w:jc w:val="center"/>
        <w:rPr>
          <w:rFonts w:ascii="楷体_GB2312" w:eastAsia="楷体_GB2312" w:hAnsi="宋体"/>
          <w:sz w:val="28"/>
          <w:szCs w:val="28"/>
        </w:rPr>
      </w:pPr>
    </w:p>
    <w:p w:rsidR="00587EE6" w:rsidRDefault="00587EE6">
      <w:pPr>
        <w:spacing w:line="360" w:lineRule="auto"/>
        <w:jc w:val="center"/>
        <w:rPr>
          <w:rFonts w:ascii="楷体_GB2312" w:eastAsia="楷体_GB2312" w:hAnsi="宋体"/>
          <w:sz w:val="28"/>
          <w:szCs w:val="28"/>
        </w:rPr>
      </w:pPr>
    </w:p>
    <w:p w:rsidR="00587EE6" w:rsidRDefault="001B203C" w:rsidP="003A3394">
      <w:pPr>
        <w:spacing w:line="360" w:lineRule="auto"/>
        <w:ind w:firstLineChars="345" w:firstLine="1247"/>
        <w:rPr>
          <w:rFonts w:ascii="楷体_GB2312" w:eastAsia="楷体_GB2312" w:hAnsi="宋体"/>
          <w:b/>
          <w:kern w:val="0"/>
          <w:sz w:val="36"/>
          <w:szCs w:val="36"/>
          <w:u w:val="single"/>
        </w:rPr>
      </w:pPr>
      <w:bookmarkStart w:id="0" w:name="_Toc369077541"/>
      <w:bookmarkStart w:id="1" w:name="_Toc363326675"/>
      <w:bookmarkStart w:id="2" w:name="_Toc368759509"/>
      <w:r>
        <w:rPr>
          <w:rFonts w:ascii="楷体_GB2312" w:eastAsia="楷体_GB2312" w:hAnsi="宋体" w:hint="eastAsia"/>
          <w:b/>
          <w:sz w:val="36"/>
          <w:szCs w:val="36"/>
        </w:rPr>
        <w:t>采购 人：</w:t>
      </w:r>
      <w:r>
        <w:rPr>
          <w:rFonts w:ascii="楷体_GB2312" w:eastAsia="楷体_GB2312" w:hAnsi="宋体" w:hint="eastAsia"/>
          <w:b/>
          <w:kern w:val="0"/>
          <w:sz w:val="36"/>
          <w:szCs w:val="36"/>
          <w:u w:val="single"/>
        </w:rPr>
        <w:t>南通经济技术开发区人民法院</w:t>
      </w:r>
    </w:p>
    <w:p w:rsidR="00587EE6" w:rsidRDefault="001B203C">
      <w:pPr>
        <w:widowControl/>
        <w:spacing w:line="360" w:lineRule="auto"/>
        <w:ind w:leftChars="570" w:left="1197"/>
        <w:jc w:val="left"/>
        <w:rPr>
          <w:rFonts w:ascii="楷体_GB2312" w:eastAsia="楷体_GB2312" w:hAnsi="宋体"/>
          <w:sz w:val="36"/>
          <w:szCs w:val="36"/>
        </w:rPr>
      </w:pPr>
      <w:r>
        <w:rPr>
          <w:rFonts w:ascii="楷体_GB2312" w:eastAsia="楷体_GB2312" w:hAnsi="宋体" w:hint="eastAsia"/>
          <w:b/>
          <w:sz w:val="36"/>
          <w:szCs w:val="36"/>
        </w:rPr>
        <w:t xml:space="preserve">日    期： </w:t>
      </w:r>
      <w:r>
        <w:rPr>
          <w:rFonts w:ascii="楷体_GB2312" w:eastAsia="楷体_GB2312" w:hAnsi="宋体" w:hint="eastAsia"/>
          <w:b/>
          <w:sz w:val="36"/>
          <w:szCs w:val="36"/>
          <w:u w:val="single"/>
        </w:rPr>
        <w:t xml:space="preserve"> 2018 </w:t>
      </w:r>
      <w:r>
        <w:rPr>
          <w:rFonts w:ascii="楷体_GB2312" w:eastAsia="楷体_GB2312" w:hAnsi="宋体" w:hint="eastAsia"/>
          <w:b/>
          <w:sz w:val="36"/>
          <w:szCs w:val="36"/>
        </w:rPr>
        <w:t>年</w:t>
      </w:r>
      <w:r>
        <w:rPr>
          <w:rFonts w:ascii="楷体_GB2312" w:eastAsia="楷体_GB2312" w:hAnsi="宋体" w:hint="eastAsia"/>
          <w:b/>
          <w:sz w:val="36"/>
          <w:szCs w:val="36"/>
          <w:u w:val="single"/>
        </w:rPr>
        <w:t xml:space="preserve"> 10  </w:t>
      </w:r>
      <w:r>
        <w:rPr>
          <w:rFonts w:ascii="楷体_GB2312" w:eastAsia="楷体_GB2312" w:hAnsi="宋体" w:hint="eastAsia"/>
          <w:b/>
          <w:sz w:val="36"/>
          <w:szCs w:val="36"/>
        </w:rPr>
        <w:t>月</w:t>
      </w:r>
      <w:r>
        <w:rPr>
          <w:rFonts w:ascii="楷体_GB2312" w:eastAsia="楷体_GB2312" w:hAnsi="宋体" w:hint="eastAsia"/>
          <w:b/>
          <w:sz w:val="36"/>
          <w:szCs w:val="36"/>
          <w:u w:val="single"/>
        </w:rPr>
        <w:t xml:space="preserve"> </w:t>
      </w:r>
      <w:r w:rsidR="003A3394">
        <w:rPr>
          <w:rFonts w:ascii="楷体_GB2312" w:eastAsia="楷体_GB2312" w:hAnsi="宋体" w:hint="eastAsia"/>
          <w:b/>
          <w:sz w:val="36"/>
          <w:szCs w:val="36"/>
          <w:u w:val="single"/>
        </w:rPr>
        <w:t>31</w:t>
      </w:r>
      <w:r>
        <w:rPr>
          <w:rFonts w:ascii="楷体_GB2312" w:eastAsia="楷体_GB2312" w:hAnsi="宋体" w:hint="eastAsia"/>
          <w:b/>
          <w:sz w:val="36"/>
          <w:szCs w:val="36"/>
          <w:u w:val="single"/>
        </w:rPr>
        <w:t xml:space="preserve">  </w:t>
      </w:r>
      <w:r>
        <w:rPr>
          <w:rFonts w:ascii="楷体_GB2312" w:eastAsia="楷体_GB2312" w:hAnsi="宋体" w:hint="eastAsia"/>
          <w:b/>
          <w:sz w:val="36"/>
          <w:szCs w:val="36"/>
        </w:rPr>
        <w:t>日</w:t>
      </w:r>
    </w:p>
    <w:p w:rsidR="00587EE6" w:rsidRDefault="00587EE6">
      <w:pPr>
        <w:spacing w:line="360" w:lineRule="auto"/>
        <w:rPr>
          <w:rFonts w:ascii="楷体_GB2312" w:eastAsia="楷体_GB2312" w:hAnsi="宋体"/>
          <w:sz w:val="28"/>
          <w:szCs w:val="28"/>
        </w:rPr>
        <w:sectPr w:rsidR="00587EE6">
          <w:headerReference w:type="default" r:id="rId9"/>
          <w:footerReference w:type="even" r:id="rId10"/>
          <w:footerReference w:type="default" r:id="rId11"/>
          <w:pgSz w:w="11906" w:h="16838"/>
          <w:pgMar w:top="1134" w:right="1134" w:bottom="1134" w:left="1134" w:header="851" w:footer="992" w:gutter="0"/>
          <w:cols w:space="720"/>
          <w:docGrid w:type="lines" w:linePitch="312"/>
        </w:sectPr>
      </w:pPr>
    </w:p>
    <w:p w:rsidR="00587EE6" w:rsidRDefault="00587EE6">
      <w:pPr>
        <w:spacing w:line="300" w:lineRule="exact"/>
        <w:jc w:val="center"/>
        <w:rPr>
          <w:rFonts w:ascii="宋体" w:hAnsi="宋体"/>
          <w:sz w:val="48"/>
          <w:szCs w:val="48"/>
        </w:rPr>
      </w:pPr>
      <w:bookmarkStart w:id="3" w:name="_Toc425960590"/>
      <w:bookmarkStart w:id="4" w:name="_Toc387526166"/>
    </w:p>
    <w:p w:rsidR="00587EE6" w:rsidRDefault="001B203C">
      <w:pPr>
        <w:jc w:val="center"/>
        <w:rPr>
          <w:rFonts w:ascii="楷体_GB2312" w:eastAsia="楷体_GB2312" w:hAnsi="宋体"/>
          <w:sz w:val="25"/>
        </w:rPr>
      </w:pPr>
      <w:r>
        <w:rPr>
          <w:rFonts w:ascii="楷体_GB2312" w:eastAsia="楷体_GB2312" w:hAnsi="宋体" w:hint="eastAsia"/>
          <w:kern w:val="0"/>
          <w:sz w:val="48"/>
        </w:rPr>
        <w:t>竞争性谈判采购文件备案表</w:t>
      </w:r>
      <w:bookmarkEnd w:id="3"/>
    </w:p>
    <w:tbl>
      <w:tblPr>
        <w:tblW w:w="8789" w:type="dxa"/>
        <w:tblInd w:w="14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8789"/>
      </w:tblGrid>
      <w:tr w:rsidR="00587EE6">
        <w:trPr>
          <w:trHeight w:val="2949"/>
        </w:trPr>
        <w:tc>
          <w:tcPr>
            <w:tcW w:w="8789" w:type="dxa"/>
            <w:tcBorders>
              <w:top w:val="single" w:sz="4" w:space="0" w:color="auto"/>
              <w:left w:val="single" w:sz="4" w:space="0" w:color="auto"/>
              <w:bottom w:val="single" w:sz="4" w:space="0" w:color="auto"/>
              <w:right w:val="single" w:sz="4" w:space="0" w:color="auto"/>
            </w:tcBorders>
          </w:tcPr>
          <w:p w:rsidR="00587EE6" w:rsidRDefault="00587EE6">
            <w:pPr>
              <w:spacing w:line="360" w:lineRule="auto"/>
              <w:rPr>
                <w:rFonts w:ascii="楷体_GB2312" w:eastAsia="楷体_GB2312" w:hAnsi="宋体"/>
                <w:sz w:val="24"/>
              </w:rPr>
            </w:pPr>
          </w:p>
          <w:p w:rsidR="00587EE6" w:rsidRDefault="00587EE6">
            <w:pPr>
              <w:tabs>
                <w:tab w:val="left" w:pos="5070"/>
              </w:tabs>
              <w:spacing w:line="360" w:lineRule="auto"/>
              <w:ind w:firstLineChars="1500" w:firstLine="3600"/>
              <w:rPr>
                <w:rFonts w:ascii="楷体_GB2312" w:eastAsia="楷体_GB2312" w:hAnsi="宋体"/>
                <w:sz w:val="24"/>
              </w:rPr>
            </w:pPr>
          </w:p>
          <w:p w:rsidR="00587EE6" w:rsidRDefault="001B203C">
            <w:pPr>
              <w:tabs>
                <w:tab w:val="left" w:pos="5070"/>
              </w:tabs>
              <w:spacing w:line="360" w:lineRule="auto"/>
              <w:ind w:firstLineChars="1500" w:firstLine="3600"/>
              <w:rPr>
                <w:rFonts w:ascii="楷体_GB2312" w:eastAsia="楷体_GB2312" w:hAnsi="宋体"/>
                <w:sz w:val="24"/>
              </w:rPr>
            </w:pPr>
            <w:r>
              <w:rPr>
                <w:rFonts w:ascii="楷体_GB2312" w:eastAsia="楷体_GB2312" w:hAnsi="宋体" w:hint="eastAsia"/>
                <w:sz w:val="24"/>
              </w:rPr>
              <w:t xml:space="preserve">  编制人：丁扬  </w:t>
            </w:r>
          </w:p>
          <w:p w:rsidR="00587EE6" w:rsidRDefault="00587EE6">
            <w:pPr>
              <w:tabs>
                <w:tab w:val="left" w:pos="5070"/>
              </w:tabs>
              <w:spacing w:line="360" w:lineRule="auto"/>
              <w:jc w:val="center"/>
              <w:rPr>
                <w:rFonts w:ascii="楷体_GB2312" w:eastAsia="楷体_GB2312" w:hAnsi="宋体"/>
                <w:sz w:val="24"/>
              </w:rPr>
            </w:pPr>
          </w:p>
          <w:p w:rsidR="00587EE6" w:rsidRDefault="001B203C">
            <w:pPr>
              <w:tabs>
                <w:tab w:val="left" w:pos="5070"/>
              </w:tabs>
              <w:spacing w:line="360" w:lineRule="auto"/>
              <w:jc w:val="center"/>
              <w:rPr>
                <w:rFonts w:ascii="楷体_GB2312" w:eastAsia="楷体_GB2312" w:hAnsi="宋体"/>
                <w:sz w:val="24"/>
              </w:rPr>
            </w:pPr>
            <w:r>
              <w:rPr>
                <w:rFonts w:ascii="楷体_GB2312" w:eastAsia="楷体_GB2312" w:hAnsi="宋体" w:hint="eastAsia"/>
                <w:sz w:val="24"/>
              </w:rPr>
              <w:t xml:space="preserve">                                      日  期： 2018年 10 月   日</w:t>
            </w:r>
          </w:p>
        </w:tc>
      </w:tr>
      <w:tr w:rsidR="00587EE6">
        <w:trPr>
          <w:trHeight w:val="4200"/>
        </w:trPr>
        <w:tc>
          <w:tcPr>
            <w:tcW w:w="8789" w:type="dxa"/>
            <w:tcBorders>
              <w:top w:val="single" w:sz="4" w:space="0" w:color="auto"/>
              <w:left w:val="single" w:sz="4" w:space="0" w:color="auto"/>
              <w:bottom w:val="single" w:sz="4" w:space="0" w:color="auto"/>
              <w:right w:val="single" w:sz="4" w:space="0" w:color="auto"/>
            </w:tcBorders>
          </w:tcPr>
          <w:p w:rsidR="00587EE6" w:rsidRDefault="00587EE6">
            <w:pPr>
              <w:spacing w:line="360" w:lineRule="auto"/>
              <w:rPr>
                <w:rFonts w:ascii="楷体_GB2312" w:eastAsia="楷体_GB2312" w:hAnsi="宋体"/>
                <w:sz w:val="24"/>
              </w:rPr>
            </w:pPr>
          </w:p>
          <w:p w:rsidR="00587EE6" w:rsidRDefault="00587EE6">
            <w:pPr>
              <w:spacing w:line="360" w:lineRule="auto"/>
              <w:rPr>
                <w:rFonts w:ascii="楷体_GB2312" w:eastAsia="楷体_GB2312" w:hAnsi="宋体"/>
                <w:sz w:val="24"/>
              </w:rPr>
            </w:pPr>
          </w:p>
          <w:p w:rsidR="00587EE6" w:rsidRDefault="001B203C">
            <w:pPr>
              <w:spacing w:line="360" w:lineRule="auto"/>
              <w:ind w:firstLineChars="400" w:firstLine="960"/>
              <w:rPr>
                <w:rFonts w:ascii="楷体_GB2312" w:eastAsia="楷体_GB2312" w:hAnsi="宋体"/>
                <w:sz w:val="24"/>
              </w:rPr>
            </w:pPr>
            <w:r>
              <w:rPr>
                <w:rFonts w:ascii="楷体_GB2312" w:eastAsia="楷体_GB2312" w:hAnsi="宋体" w:hint="eastAsia"/>
                <w:sz w:val="24"/>
              </w:rPr>
              <w:t>采购人(盖章)             代表人(签字)</w:t>
            </w:r>
          </w:p>
          <w:p w:rsidR="00587EE6" w:rsidRDefault="00587EE6">
            <w:pPr>
              <w:spacing w:line="360" w:lineRule="auto"/>
              <w:ind w:firstLineChars="350" w:firstLine="840"/>
              <w:rPr>
                <w:rFonts w:ascii="楷体_GB2312" w:eastAsia="楷体_GB2312" w:hAnsi="宋体"/>
                <w:sz w:val="24"/>
              </w:rPr>
            </w:pPr>
          </w:p>
          <w:p w:rsidR="00587EE6" w:rsidRDefault="001B203C">
            <w:pPr>
              <w:spacing w:line="360" w:lineRule="auto"/>
              <w:ind w:firstLineChars="350" w:firstLine="840"/>
              <w:rPr>
                <w:rFonts w:ascii="楷体_GB2312" w:eastAsia="楷体_GB2312" w:hAnsi="宋体"/>
                <w:sz w:val="24"/>
              </w:rPr>
            </w:pPr>
            <w:r>
              <w:rPr>
                <w:rFonts w:ascii="楷体_GB2312" w:eastAsia="楷体_GB2312" w:hAnsi="宋体" w:hint="eastAsia"/>
                <w:sz w:val="24"/>
              </w:rPr>
              <w:t>采购代理机构(盖章)        法定代表人(签字)</w:t>
            </w:r>
          </w:p>
          <w:p w:rsidR="00587EE6" w:rsidRDefault="00587EE6">
            <w:pPr>
              <w:spacing w:line="360" w:lineRule="auto"/>
              <w:jc w:val="center"/>
              <w:rPr>
                <w:rFonts w:ascii="楷体_GB2312" w:eastAsia="楷体_GB2312" w:hAnsi="宋体"/>
                <w:sz w:val="24"/>
              </w:rPr>
            </w:pPr>
          </w:p>
          <w:p w:rsidR="00587EE6" w:rsidRDefault="001B203C">
            <w:pPr>
              <w:spacing w:line="360" w:lineRule="auto"/>
              <w:jc w:val="center"/>
              <w:rPr>
                <w:rFonts w:ascii="楷体_GB2312" w:eastAsia="楷体_GB2312" w:hAnsi="宋体"/>
                <w:sz w:val="24"/>
              </w:rPr>
            </w:pPr>
            <w:r>
              <w:rPr>
                <w:rFonts w:ascii="楷体_GB2312" w:eastAsia="楷体_GB2312" w:hAnsi="宋体" w:hint="eastAsia"/>
                <w:sz w:val="24"/>
              </w:rPr>
              <w:t xml:space="preserve">                                    日 期：2018年 10 月  日</w:t>
            </w:r>
          </w:p>
          <w:p w:rsidR="00587EE6" w:rsidRDefault="00587EE6">
            <w:pPr>
              <w:spacing w:line="360" w:lineRule="auto"/>
              <w:rPr>
                <w:rFonts w:ascii="楷体_GB2312" w:eastAsia="楷体_GB2312" w:hAnsi="宋体"/>
                <w:sz w:val="24"/>
              </w:rPr>
            </w:pPr>
          </w:p>
        </w:tc>
      </w:tr>
      <w:tr w:rsidR="00587EE6">
        <w:trPr>
          <w:trHeight w:val="4496"/>
        </w:trPr>
        <w:tc>
          <w:tcPr>
            <w:tcW w:w="8789" w:type="dxa"/>
            <w:tcBorders>
              <w:top w:val="single" w:sz="4" w:space="0" w:color="auto"/>
              <w:left w:val="single" w:sz="4" w:space="0" w:color="auto"/>
              <w:bottom w:val="single" w:sz="4" w:space="0" w:color="auto"/>
              <w:right w:val="single" w:sz="4" w:space="0" w:color="auto"/>
            </w:tcBorders>
          </w:tcPr>
          <w:p w:rsidR="00587EE6" w:rsidRDefault="00587EE6">
            <w:pPr>
              <w:spacing w:line="360" w:lineRule="auto"/>
              <w:jc w:val="center"/>
              <w:rPr>
                <w:rFonts w:ascii="楷体_GB2312" w:eastAsia="楷体_GB2312" w:hAnsi="宋体"/>
                <w:sz w:val="24"/>
              </w:rPr>
            </w:pPr>
          </w:p>
          <w:p w:rsidR="00587EE6" w:rsidRDefault="00587EE6">
            <w:pPr>
              <w:spacing w:line="360" w:lineRule="auto"/>
              <w:jc w:val="center"/>
              <w:rPr>
                <w:rFonts w:ascii="楷体_GB2312" w:eastAsia="楷体_GB2312" w:hAnsi="宋体"/>
                <w:sz w:val="24"/>
              </w:rPr>
            </w:pPr>
          </w:p>
          <w:p w:rsidR="00587EE6" w:rsidRDefault="00587EE6">
            <w:pPr>
              <w:spacing w:line="360" w:lineRule="auto"/>
              <w:jc w:val="center"/>
              <w:rPr>
                <w:rFonts w:ascii="楷体_GB2312" w:eastAsia="楷体_GB2312" w:hAnsi="宋体"/>
                <w:sz w:val="24"/>
              </w:rPr>
            </w:pPr>
          </w:p>
          <w:p w:rsidR="00587EE6" w:rsidRDefault="001B203C">
            <w:pPr>
              <w:ind w:firstLineChars="100" w:firstLine="240"/>
              <w:rPr>
                <w:rFonts w:ascii="楷体_GB2312" w:eastAsia="楷体_GB2312" w:hAnsi="宋体"/>
                <w:sz w:val="24"/>
              </w:rPr>
            </w:pPr>
            <w:r>
              <w:rPr>
                <w:rFonts w:ascii="楷体_GB2312" w:eastAsia="楷体_GB2312" w:hAnsi="宋体" w:hint="eastAsia"/>
                <w:kern w:val="0"/>
                <w:sz w:val="24"/>
                <w:shd w:val="clear" w:color="auto" w:fill="FFFFFF"/>
              </w:rPr>
              <w:t>南通市经济技术开发区</w:t>
            </w:r>
            <w:r w:rsidR="00A576E9">
              <w:rPr>
                <w:rFonts w:ascii="楷体_GB2312" w:eastAsia="楷体_GB2312" w:hAnsi="宋体" w:hint="eastAsia"/>
                <w:kern w:val="0"/>
                <w:sz w:val="24"/>
                <w:shd w:val="clear" w:color="auto" w:fill="FFFFFF"/>
              </w:rPr>
              <w:t>人民法院</w:t>
            </w:r>
            <w:r>
              <w:rPr>
                <w:rFonts w:ascii="楷体_GB2312" w:eastAsia="楷体_GB2312" w:hAnsi="宋体" w:hint="eastAsia"/>
                <w:sz w:val="24"/>
              </w:rPr>
              <w:t>(备案)</w:t>
            </w:r>
          </w:p>
          <w:p w:rsidR="00587EE6" w:rsidRPr="00A576E9" w:rsidRDefault="00587EE6">
            <w:pPr>
              <w:spacing w:line="360" w:lineRule="auto"/>
              <w:rPr>
                <w:rFonts w:ascii="楷体_GB2312" w:eastAsia="楷体_GB2312" w:hAnsi="宋体"/>
                <w:sz w:val="24"/>
              </w:rPr>
            </w:pPr>
          </w:p>
        </w:tc>
      </w:tr>
    </w:tbl>
    <w:p w:rsidR="00587EE6" w:rsidRDefault="001B203C" w:rsidP="003A3394">
      <w:pPr>
        <w:ind w:firstLineChars="200" w:firstLine="562"/>
        <w:jc w:val="left"/>
        <w:rPr>
          <w:rFonts w:ascii="仿宋_GB2312" w:eastAsia="仿宋_GB2312" w:hAnsi="宋体"/>
          <w:b/>
          <w:bCs/>
          <w:sz w:val="28"/>
          <w:szCs w:val="28"/>
          <w:em w:val="dot"/>
        </w:rPr>
      </w:pPr>
      <w:r>
        <w:rPr>
          <w:rFonts w:ascii="仿宋_GB2312" w:eastAsia="仿宋_GB2312" w:hAnsi="宋体" w:hint="eastAsia"/>
          <w:b/>
          <w:bCs/>
          <w:sz w:val="28"/>
          <w:szCs w:val="28"/>
        </w:rPr>
        <w:t>根据南通经济技术开发区政府采购管理的有关规定，就南通经济技术开发区人民法院信息化工程监理项目</w:t>
      </w:r>
      <w:r>
        <w:rPr>
          <w:rFonts w:ascii="仿宋_GB2312" w:eastAsia="仿宋_GB2312" w:hint="eastAsia"/>
          <w:b/>
          <w:bCs/>
          <w:sz w:val="28"/>
          <w:szCs w:val="28"/>
        </w:rPr>
        <w:t>进行</w:t>
      </w:r>
      <w:r>
        <w:rPr>
          <w:rFonts w:ascii="仿宋_GB2312" w:eastAsia="仿宋_GB2312" w:hAnsi="宋体" w:hint="eastAsia"/>
          <w:b/>
          <w:bCs/>
          <w:sz w:val="28"/>
          <w:szCs w:val="28"/>
        </w:rPr>
        <w:t>竞争性谈判采购</w:t>
      </w:r>
      <w:r>
        <w:rPr>
          <w:rFonts w:ascii="仿宋_GB2312" w:eastAsia="仿宋_GB2312" w:hint="eastAsia"/>
          <w:b/>
          <w:bCs/>
          <w:sz w:val="28"/>
          <w:szCs w:val="28"/>
        </w:rPr>
        <w:t>，</w:t>
      </w:r>
      <w:r>
        <w:rPr>
          <w:rFonts w:ascii="仿宋_GB2312" w:eastAsia="仿宋_GB2312" w:hAnsi="宋体" w:hint="eastAsia"/>
          <w:b/>
          <w:bCs/>
          <w:sz w:val="28"/>
          <w:szCs w:val="28"/>
        </w:rPr>
        <w:t>欢迎具有相应资质的以及较强售后服务能力的，同时具备法律、法规规定其他条件的企业前来参与投标。</w:t>
      </w:r>
    </w:p>
    <w:p w:rsidR="00587EE6" w:rsidRDefault="001B203C">
      <w:pPr>
        <w:spacing w:line="480" w:lineRule="exact"/>
        <w:ind w:firstLineChars="200" w:firstLine="560"/>
        <w:rPr>
          <w:rFonts w:ascii="仿宋_GB2312" w:eastAsia="仿宋_GB2312" w:hAnsi="宋体"/>
          <w:sz w:val="28"/>
          <w:szCs w:val="28"/>
        </w:rPr>
      </w:pPr>
      <w:r>
        <w:rPr>
          <w:rFonts w:ascii="黑体" w:eastAsia="黑体" w:hAnsi="黑体" w:hint="eastAsia"/>
          <w:sz w:val="28"/>
          <w:szCs w:val="28"/>
        </w:rPr>
        <w:lastRenderedPageBreak/>
        <w:t>一、项目编号：</w:t>
      </w:r>
    </w:p>
    <w:p w:rsidR="00587EE6" w:rsidRDefault="001B203C">
      <w:pPr>
        <w:spacing w:line="480" w:lineRule="exact"/>
        <w:ind w:firstLineChars="200" w:firstLine="560"/>
        <w:rPr>
          <w:rFonts w:ascii="仿宋_GB2312" w:eastAsia="仿宋_GB2312" w:hAnsi="宋体"/>
          <w:sz w:val="28"/>
          <w:szCs w:val="28"/>
        </w:rPr>
      </w:pPr>
      <w:r>
        <w:rPr>
          <w:rFonts w:ascii="黑体" w:eastAsia="黑体" w:hAnsi="黑体" w:hint="eastAsia"/>
          <w:sz w:val="28"/>
          <w:szCs w:val="28"/>
        </w:rPr>
        <w:t>二、项目名称：</w:t>
      </w:r>
      <w:r>
        <w:rPr>
          <w:rFonts w:ascii="仿宋_GB2312" w:eastAsia="仿宋_GB2312" w:hAnsi="宋体" w:hint="eastAsia"/>
          <w:sz w:val="28"/>
          <w:szCs w:val="28"/>
        </w:rPr>
        <w:t>南通经济技术开发区人民法院信息化工程监理项目。</w:t>
      </w:r>
    </w:p>
    <w:p w:rsidR="00587EE6" w:rsidRDefault="001B203C">
      <w:pPr>
        <w:spacing w:line="480" w:lineRule="exact"/>
        <w:ind w:firstLineChars="200" w:firstLine="560"/>
        <w:rPr>
          <w:rFonts w:ascii="仿宋_GB2312" w:eastAsia="仿宋_GB2312" w:hAnsi="宋体"/>
          <w:sz w:val="28"/>
          <w:szCs w:val="28"/>
        </w:rPr>
      </w:pPr>
      <w:r>
        <w:rPr>
          <w:rFonts w:ascii="黑体" w:eastAsia="黑体" w:hAnsi="黑体" w:hint="eastAsia"/>
          <w:sz w:val="28"/>
          <w:szCs w:val="28"/>
        </w:rPr>
        <w:t>三、招 标 人：</w:t>
      </w:r>
      <w:r>
        <w:rPr>
          <w:rFonts w:ascii="仿宋_GB2312" w:eastAsia="仿宋_GB2312" w:hAnsi="宋体" w:hint="eastAsia"/>
          <w:sz w:val="28"/>
          <w:szCs w:val="28"/>
        </w:rPr>
        <w:t>南通经济技术开发区人民法院</w:t>
      </w:r>
    </w:p>
    <w:p w:rsidR="00587EE6" w:rsidRDefault="001B203C">
      <w:pPr>
        <w:spacing w:line="480" w:lineRule="exact"/>
        <w:ind w:firstLineChars="400" w:firstLine="1120"/>
        <w:rPr>
          <w:rFonts w:ascii="仿宋_GB2312" w:eastAsia="仿宋_GB2312" w:hAnsi="宋体"/>
          <w:sz w:val="28"/>
          <w:szCs w:val="28"/>
        </w:rPr>
      </w:pPr>
      <w:r>
        <w:rPr>
          <w:rFonts w:ascii="黑体" w:eastAsia="黑体" w:hAnsi="黑体" w:hint="eastAsia"/>
          <w:sz w:val="28"/>
          <w:szCs w:val="28"/>
        </w:rPr>
        <w:t>联 系 人：丁扬</w:t>
      </w:r>
    </w:p>
    <w:p w:rsidR="00587EE6" w:rsidRDefault="001B203C">
      <w:pPr>
        <w:spacing w:line="480" w:lineRule="exact"/>
        <w:ind w:firstLineChars="400" w:firstLine="1120"/>
        <w:rPr>
          <w:rFonts w:ascii="仿宋_GB2312" w:eastAsia="仿宋_GB2312" w:hAnsi="宋体"/>
          <w:sz w:val="28"/>
          <w:szCs w:val="28"/>
        </w:rPr>
      </w:pPr>
      <w:r>
        <w:rPr>
          <w:rFonts w:ascii="黑体" w:eastAsia="黑体" w:hAnsi="黑体" w:hint="eastAsia"/>
          <w:sz w:val="28"/>
          <w:szCs w:val="28"/>
        </w:rPr>
        <w:t>联系电话:</w:t>
      </w:r>
      <w:r>
        <w:rPr>
          <w:rFonts w:ascii="仿宋_GB2312" w:eastAsia="仿宋_GB2312" w:hAnsi="宋体" w:hint="eastAsia"/>
          <w:sz w:val="28"/>
          <w:szCs w:val="28"/>
        </w:rPr>
        <w:t xml:space="preserve"> 13585216038</w:t>
      </w:r>
    </w:p>
    <w:p w:rsidR="00587EE6" w:rsidRDefault="001B203C">
      <w:pPr>
        <w:spacing w:line="480" w:lineRule="exact"/>
        <w:ind w:firstLineChars="400" w:firstLine="1120"/>
        <w:rPr>
          <w:rFonts w:ascii="仿宋_GB2312" w:eastAsia="仿宋_GB2312" w:hAnsi="宋体"/>
          <w:sz w:val="28"/>
          <w:szCs w:val="28"/>
        </w:rPr>
      </w:pPr>
      <w:r>
        <w:rPr>
          <w:rFonts w:ascii="黑体" w:eastAsia="黑体" w:hAnsi="黑体" w:hint="eastAsia"/>
          <w:sz w:val="28"/>
          <w:szCs w:val="28"/>
        </w:rPr>
        <w:t>联系地址：</w:t>
      </w:r>
      <w:r>
        <w:rPr>
          <w:rFonts w:ascii="仿宋_GB2312" w:eastAsia="仿宋_GB2312" w:hAnsi="宋体" w:hint="eastAsia"/>
          <w:sz w:val="28"/>
          <w:szCs w:val="28"/>
        </w:rPr>
        <w:t>南通市经济技术开发区通富南路35号。</w:t>
      </w:r>
    </w:p>
    <w:p w:rsidR="00587EE6" w:rsidRDefault="001B203C">
      <w:pPr>
        <w:snapToGrid w:val="0"/>
        <w:spacing w:line="480" w:lineRule="exact"/>
        <w:ind w:firstLineChars="200" w:firstLine="560"/>
        <w:rPr>
          <w:rFonts w:ascii="仿宋_GB2312" w:eastAsia="仿宋_GB2312" w:hAnsi="宋体"/>
          <w:sz w:val="28"/>
          <w:szCs w:val="28"/>
        </w:rPr>
      </w:pPr>
      <w:r>
        <w:rPr>
          <w:rFonts w:ascii="黑体" w:eastAsia="黑体" w:hAnsi="黑体" w:hint="eastAsia"/>
          <w:sz w:val="28"/>
          <w:szCs w:val="28"/>
        </w:rPr>
        <w:t>四、采购项目说明及需求：</w:t>
      </w:r>
      <w:r>
        <w:rPr>
          <w:rFonts w:ascii="仿宋_GB2312" w:eastAsia="仿宋_GB2312" w:hAnsi="宋体" w:hint="eastAsia"/>
          <w:sz w:val="28"/>
          <w:szCs w:val="28"/>
        </w:rPr>
        <w:t>具体内容详见竞</w:t>
      </w:r>
      <w:proofErr w:type="gramStart"/>
      <w:r>
        <w:rPr>
          <w:rFonts w:ascii="仿宋_GB2312" w:eastAsia="仿宋_GB2312" w:hAnsi="宋体" w:hint="eastAsia"/>
          <w:sz w:val="28"/>
          <w:szCs w:val="28"/>
        </w:rPr>
        <w:t>谈文件</w:t>
      </w:r>
      <w:proofErr w:type="gramEnd"/>
      <w:r>
        <w:rPr>
          <w:rFonts w:ascii="仿宋_GB2312" w:eastAsia="仿宋_GB2312" w:hAnsi="宋体" w:hint="eastAsia"/>
          <w:sz w:val="28"/>
          <w:szCs w:val="28"/>
        </w:rPr>
        <w:t>第二部分。</w:t>
      </w:r>
    </w:p>
    <w:p w:rsidR="00587EE6" w:rsidRDefault="001B203C">
      <w:pPr>
        <w:snapToGrid w:val="0"/>
        <w:spacing w:line="480" w:lineRule="exact"/>
        <w:ind w:firstLineChars="200" w:firstLine="560"/>
        <w:rPr>
          <w:rFonts w:ascii="仿宋_GB2312" w:eastAsia="仿宋_GB2312" w:hAnsi="宋体"/>
          <w:sz w:val="28"/>
          <w:szCs w:val="28"/>
        </w:rPr>
      </w:pPr>
      <w:r>
        <w:rPr>
          <w:rFonts w:ascii="黑体" w:eastAsia="黑体" w:hAnsi="黑体" w:hint="eastAsia"/>
          <w:sz w:val="28"/>
          <w:szCs w:val="28"/>
        </w:rPr>
        <w:t>五、项目财政预算最高限价：17.325</w:t>
      </w:r>
      <w:r>
        <w:rPr>
          <w:rFonts w:ascii="仿宋_GB2312" w:eastAsia="仿宋_GB2312" w:hAnsi="宋体" w:hint="eastAsia"/>
          <w:sz w:val="28"/>
          <w:szCs w:val="28"/>
        </w:rPr>
        <w:t>万元人民币。</w:t>
      </w:r>
    </w:p>
    <w:p w:rsidR="00587EE6" w:rsidRDefault="001B203C">
      <w:pPr>
        <w:spacing w:line="480" w:lineRule="exact"/>
        <w:ind w:firstLine="560"/>
        <w:rPr>
          <w:rFonts w:ascii="仿宋_GB2312" w:eastAsia="仿宋_GB2312" w:hAnsi="宋体"/>
          <w:sz w:val="28"/>
          <w:szCs w:val="28"/>
        </w:rPr>
      </w:pPr>
      <w:r>
        <w:rPr>
          <w:rFonts w:ascii="黑体" w:eastAsia="黑体" w:hAnsi="黑体" w:hint="eastAsia"/>
          <w:sz w:val="28"/>
          <w:szCs w:val="28"/>
        </w:rPr>
        <w:t>六、实施地点：</w:t>
      </w:r>
      <w:r>
        <w:rPr>
          <w:rFonts w:ascii="仿宋_GB2312" w:eastAsia="仿宋_GB2312" w:hAnsi="宋体" w:hint="eastAsia"/>
          <w:sz w:val="28"/>
          <w:szCs w:val="28"/>
        </w:rPr>
        <w:t>南通经济技术开发区人民法院。</w:t>
      </w:r>
    </w:p>
    <w:p w:rsidR="00587EE6" w:rsidRDefault="001B203C">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七、资格要求：</w:t>
      </w:r>
    </w:p>
    <w:p w:rsidR="00587EE6" w:rsidRDefault="001B203C">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1、供应商具备《政府采购法》第22条所规定的条件。</w:t>
      </w:r>
    </w:p>
    <w:p w:rsidR="00587EE6" w:rsidRDefault="001B203C">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2、供应商具有独立法人资格的经济实体，具有良好的商业信誉和健全的财务会计制度，营业执照中具有相应经营范围且具备法律、法规规定的其他条件。</w:t>
      </w:r>
    </w:p>
    <w:p w:rsidR="00587EE6" w:rsidRDefault="001B203C">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3、供应商具有信息系统工程监理</w:t>
      </w:r>
      <w:proofErr w:type="gramStart"/>
      <w:r>
        <w:rPr>
          <w:rFonts w:ascii="仿宋_GB2312" w:eastAsia="仿宋_GB2312" w:hAnsi="宋体" w:hint="eastAsia"/>
          <w:sz w:val="28"/>
          <w:szCs w:val="28"/>
        </w:rPr>
        <w:t>单位甲级</w:t>
      </w:r>
      <w:proofErr w:type="gramEnd"/>
      <w:r>
        <w:rPr>
          <w:rFonts w:ascii="仿宋_GB2312" w:eastAsia="仿宋_GB2312" w:hAnsi="宋体" w:hint="eastAsia"/>
          <w:sz w:val="28"/>
          <w:szCs w:val="28"/>
        </w:rPr>
        <w:t>资质；</w:t>
      </w:r>
    </w:p>
    <w:p w:rsidR="00587EE6" w:rsidRDefault="001B203C">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4、供应商具备“中国合格评定国家认可委员会实验室认可证书”CNAS资质 （软件产品检测类）；</w:t>
      </w:r>
    </w:p>
    <w:p w:rsidR="00587EE6" w:rsidRDefault="001B203C">
      <w:pPr>
        <w:ind w:firstLineChars="200" w:firstLine="560"/>
        <w:rPr>
          <w:rFonts w:ascii="仿宋_GB2312" w:eastAsia="仿宋_GB2312" w:hAnsi="宋体"/>
          <w:sz w:val="28"/>
          <w:szCs w:val="28"/>
        </w:rPr>
      </w:pPr>
      <w:r>
        <w:rPr>
          <w:rFonts w:ascii="仿宋_GB2312" w:eastAsia="仿宋_GB2312" w:hAnsi="宋体" w:hint="eastAsia"/>
          <w:sz w:val="28"/>
          <w:szCs w:val="28"/>
        </w:rPr>
        <w:t>5、供应商必须通过ISO27001信息安全管理体系认证；</w:t>
      </w:r>
    </w:p>
    <w:p w:rsidR="00587EE6" w:rsidRDefault="001B203C">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6、供应商拟任总监理工程师、监理工程师必须具备信息系统工程监理工程师资格证书；</w:t>
      </w:r>
    </w:p>
    <w:p w:rsidR="00587EE6" w:rsidRPr="0018084E" w:rsidRDefault="001B203C">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7、本</w:t>
      </w:r>
      <w:r w:rsidRPr="0018084E">
        <w:rPr>
          <w:rFonts w:ascii="仿宋_GB2312" w:eastAsia="仿宋_GB2312" w:hAnsi="宋体" w:hint="eastAsia"/>
          <w:sz w:val="28"/>
          <w:szCs w:val="28"/>
        </w:rPr>
        <w:t>次竞谈不接受联合体投标。</w:t>
      </w:r>
    </w:p>
    <w:p w:rsidR="00587EE6" w:rsidRPr="0018084E" w:rsidRDefault="001B203C">
      <w:pPr>
        <w:snapToGrid w:val="0"/>
        <w:spacing w:line="520" w:lineRule="exact"/>
        <w:rPr>
          <w:rFonts w:ascii="仿宋_GB2312" w:eastAsia="仿宋_GB2312"/>
          <w:sz w:val="28"/>
        </w:rPr>
      </w:pPr>
      <w:r w:rsidRPr="0018084E">
        <w:rPr>
          <w:rFonts w:ascii="黑体" w:eastAsia="黑体" w:hAnsi="黑体" w:hint="eastAsia"/>
          <w:b/>
          <w:bCs/>
          <w:sz w:val="28"/>
          <w:szCs w:val="28"/>
        </w:rPr>
        <w:t xml:space="preserve">    </w:t>
      </w:r>
      <w:r w:rsidRPr="0018084E">
        <w:rPr>
          <w:rFonts w:ascii="黑体" w:eastAsia="黑体" w:hAnsi="黑体" w:hint="eastAsia"/>
          <w:sz w:val="28"/>
          <w:szCs w:val="28"/>
        </w:rPr>
        <w:t>八、获取竞</w:t>
      </w:r>
      <w:proofErr w:type="gramStart"/>
      <w:r w:rsidRPr="0018084E">
        <w:rPr>
          <w:rFonts w:ascii="黑体" w:eastAsia="黑体" w:hAnsi="黑体" w:hint="eastAsia"/>
          <w:sz w:val="28"/>
          <w:szCs w:val="28"/>
        </w:rPr>
        <w:t>谈文件</w:t>
      </w:r>
      <w:proofErr w:type="gramEnd"/>
      <w:r w:rsidRPr="0018084E">
        <w:rPr>
          <w:rFonts w:ascii="黑体" w:eastAsia="黑体" w:hAnsi="黑体" w:hint="eastAsia"/>
          <w:sz w:val="28"/>
          <w:szCs w:val="28"/>
        </w:rPr>
        <w:t>方法：</w:t>
      </w:r>
      <w:r w:rsidR="00B333EF" w:rsidRPr="0018084E">
        <w:rPr>
          <w:rFonts w:ascii="仿宋_GB2312" w:eastAsia="仿宋_GB2312" w:hAnsi="宋体" w:hint="eastAsia"/>
          <w:sz w:val="28"/>
          <w:szCs w:val="28"/>
        </w:rPr>
        <w:t>供应商</w:t>
      </w:r>
      <w:r w:rsidR="00B333EF" w:rsidRPr="0018084E">
        <w:rPr>
          <w:rFonts w:ascii="仿宋_GB2312" w:eastAsia="仿宋_GB2312" w:hint="eastAsia"/>
          <w:sz w:val="28"/>
        </w:rPr>
        <w:t xml:space="preserve">可自行从网络下载(下载网址: </w:t>
      </w:r>
      <w:hyperlink r:id="rId12" w:history="1">
        <w:r w:rsidR="00EA5290" w:rsidRPr="00EA5290">
          <w:rPr>
            <w:rStyle w:val="a8"/>
            <w:sz w:val="28"/>
            <w:szCs w:val="28"/>
          </w:rPr>
          <w:t>http://www.netdacourt.gov.cn/</w:t>
        </w:r>
        <w:r w:rsidR="00EA5290" w:rsidRPr="00EA5290">
          <w:rPr>
            <w:rStyle w:val="a8"/>
            <w:rFonts w:ascii="仿宋_GB2312" w:eastAsia="仿宋_GB2312" w:hAnsi="仿宋_GB2312" w:cs="仿宋_GB2312" w:hint="eastAsia"/>
            <w:sz w:val="28"/>
            <w:szCs w:val="28"/>
          </w:rPr>
          <w:t>)。</w:t>
        </w:r>
      </w:hyperlink>
      <w:r w:rsidR="00B333EF" w:rsidRPr="0018084E">
        <w:rPr>
          <w:rFonts w:ascii="仿宋_GB2312" w:eastAsia="仿宋_GB2312" w:hAnsi="仿宋_GB2312" w:cs="仿宋_GB2312" w:hint="eastAsia"/>
          <w:sz w:val="28"/>
          <w:szCs w:val="28"/>
        </w:rPr>
        <w:t>南通经济技术开发区</w:t>
      </w:r>
      <w:r w:rsidR="00765952" w:rsidRPr="0018084E">
        <w:rPr>
          <w:rFonts w:ascii="仿宋_GB2312" w:eastAsia="仿宋_GB2312" w:hAnsi="仿宋_GB2312" w:cs="仿宋_GB2312" w:hint="eastAsia"/>
          <w:sz w:val="28"/>
          <w:szCs w:val="28"/>
        </w:rPr>
        <w:t>人民</w:t>
      </w:r>
      <w:r w:rsidR="00B333EF" w:rsidRPr="0018084E">
        <w:rPr>
          <w:rFonts w:ascii="仿宋_GB2312" w:eastAsia="仿宋_GB2312" w:hAnsi="仿宋_GB2312" w:cs="仿宋_GB2312" w:hint="eastAsia"/>
          <w:sz w:val="28"/>
          <w:szCs w:val="28"/>
        </w:rPr>
        <w:t>法院，地址：南通经济技术</w:t>
      </w:r>
      <w:r w:rsidR="00765952" w:rsidRPr="0018084E">
        <w:rPr>
          <w:rFonts w:ascii="仿宋_GB2312" w:eastAsia="仿宋_GB2312" w:hAnsi="仿宋_GB2312" w:cs="仿宋_GB2312" w:hint="eastAsia"/>
          <w:sz w:val="28"/>
          <w:szCs w:val="28"/>
        </w:rPr>
        <w:t>开发区</w:t>
      </w:r>
      <w:r w:rsidR="00B333EF" w:rsidRPr="0018084E">
        <w:rPr>
          <w:rFonts w:ascii="仿宋_GB2312" w:eastAsia="仿宋_GB2312" w:hAnsi="仿宋_GB2312" w:cs="仿宋_GB2312" w:hint="eastAsia"/>
          <w:sz w:val="28"/>
          <w:szCs w:val="28"/>
        </w:rPr>
        <w:t>通富南路31号</w:t>
      </w:r>
      <w:r w:rsidRPr="0018084E">
        <w:rPr>
          <w:rFonts w:ascii="仿宋_GB2312" w:eastAsia="仿宋_GB2312" w:hAnsi="仿宋_GB2312" w:cs="仿宋_GB2312" w:hint="eastAsia"/>
          <w:sz w:val="28"/>
          <w:szCs w:val="28"/>
        </w:rPr>
        <w:t>。</w:t>
      </w:r>
    </w:p>
    <w:p w:rsidR="00587EE6" w:rsidRDefault="001B203C">
      <w:pPr>
        <w:snapToGrid w:val="0"/>
        <w:spacing w:line="480" w:lineRule="exact"/>
        <w:ind w:firstLineChars="200" w:firstLine="560"/>
        <w:rPr>
          <w:rFonts w:ascii="仿宋_GB2312" w:eastAsia="仿宋_GB2312" w:hAnsi="宋体"/>
          <w:sz w:val="28"/>
          <w:szCs w:val="28"/>
        </w:rPr>
      </w:pPr>
      <w:r>
        <w:rPr>
          <w:rFonts w:ascii="黑体" w:eastAsia="黑体" w:hAnsi="黑体" w:hint="eastAsia"/>
          <w:sz w:val="28"/>
          <w:szCs w:val="28"/>
        </w:rPr>
        <w:t>九、实施地点：</w:t>
      </w:r>
      <w:r>
        <w:rPr>
          <w:rFonts w:ascii="仿宋_GB2312" w:eastAsia="仿宋_GB2312" w:hAnsi="宋体" w:hint="eastAsia"/>
          <w:sz w:val="28"/>
          <w:szCs w:val="28"/>
        </w:rPr>
        <w:t>南通经济技术开发区人民法院。</w:t>
      </w:r>
    </w:p>
    <w:p w:rsidR="005920DB" w:rsidRDefault="001B203C" w:rsidP="005920DB">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十、</w:t>
      </w:r>
      <w:r w:rsidR="005920DB">
        <w:rPr>
          <w:rFonts w:ascii="黑体" w:eastAsia="黑体" w:hAnsi="黑体" w:hint="eastAsia"/>
          <w:sz w:val="28"/>
          <w:szCs w:val="28"/>
        </w:rPr>
        <w:t>纸质响应文件接收截止及评审时间地点：</w:t>
      </w:r>
    </w:p>
    <w:p w:rsidR="005920DB" w:rsidRDefault="005920DB" w:rsidP="005920DB">
      <w:pPr>
        <w:rPr>
          <w:rFonts w:ascii="仿宋_GB2312" w:eastAsia="仿宋_GB2312" w:hAnsi="宋体"/>
          <w:sz w:val="28"/>
          <w:szCs w:val="28"/>
        </w:rPr>
      </w:pPr>
      <w:r>
        <w:rPr>
          <w:rFonts w:ascii="仿宋_GB2312" w:eastAsia="仿宋_GB2312" w:hAnsi="宋体" w:hint="eastAsia"/>
          <w:sz w:val="28"/>
          <w:szCs w:val="28"/>
        </w:rPr>
        <w:tab/>
      </w:r>
      <w:r>
        <w:rPr>
          <w:rFonts w:ascii="仿宋_GB2312" w:eastAsia="仿宋_GB2312" w:hAnsi="宋体" w:hint="eastAsia"/>
          <w:sz w:val="28"/>
          <w:szCs w:val="28"/>
        </w:rPr>
        <w:tab/>
        <w:t>时间：</w:t>
      </w:r>
      <w:r w:rsidRPr="00CF6938">
        <w:rPr>
          <w:rFonts w:ascii="仿宋_GB2312" w:eastAsia="仿宋_GB2312" w:hAnsi="宋体"/>
          <w:sz w:val="28"/>
          <w:szCs w:val="28"/>
          <w:u w:val="single"/>
        </w:rPr>
        <w:t>2018</w:t>
      </w:r>
      <w:r>
        <w:rPr>
          <w:rFonts w:ascii="仿宋_GB2312" w:eastAsia="仿宋_GB2312" w:hAnsi="宋体"/>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r w:rsidR="00210047">
        <w:rPr>
          <w:rFonts w:ascii="仿宋_GB2312" w:eastAsia="仿宋_GB2312" w:hAnsi="宋体" w:hint="eastAsia"/>
          <w:sz w:val="28"/>
          <w:szCs w:val="28"/>
          <w:u w:val="single"/>
        </w:rPr>
        <w:t>11</w:t>
      </w:r>
      <w:r>
        <w:rPr>
          <w:rFonts w:ascii="仿宋_GB2312" w:eastAsia="仿宋_GB2312" w:hAnsi="宋体" w:hint="eastAsia"/>
          <w:sz w:val="28"/>
          <w:szCs w:val="28"/>
          <w:u w:val="single"/>
        </w:rPr>
        <w:t xml:space="preserve">   </w:t>
      </w:r>
      <w:r>
        <w:rPr>
          <w:rFonts w:ascii="仿宋_GB2312" w:eastAsia="仿宋_GB2312" w:hAnsi="宋体"/>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r w:rsidR="00210047">
        <w:rPr>
          <w:rFonts w:ascii="仿宋_GB2312" w:eastAsia="仿宋_GB2312" w:hAnsi="宋体" w:hint="eastAsia"/>
          <w:sz w:val="28"/>
          <w:szCs w:val="28"/>
          <w:u w:val="single"/>
        </w:rPr>
        <w:t>15</w:t>
      </w:r>
      <w:r>
        <w:rPr>
          <w:rFonts w:ascii="仿宋_GB2312" w:eastAsia="仿宋_GB2312" w:hAnsi="宋体" w:hint="eastAsia"/>
          <w:sz w:val="28"/>
          <w:szCs w:val="28"/>
          <w:u w:val="single"/>
        </w:rPr>
        <w:t xml:space="preserve">  </w:t>
      </w:r>
      <w:r>
        <w:rPr>
          <w:rFonts w:ascii="仿宋_GB2312" w:eastAsia="仿宋_GB2312" w:hAnsi="宋体"/>
          <w:sz w:val="28"/>
          <w:szCs w:val="28"/>
        </w:rPr>
        <w:t>日</w:t>
      </w:r>
      <w:r>
        <w:rPr>
          <w:rFonts w:ascii="仿宋_GB2312" w:eastAsia="仿宋_GB2312" w:hAnsi="宋体" w:hint="eastAsia"/>
          <w:sz w:val="28"/>
          <w:szCs w:val="28"/>
          <w:u w:val="single"/>
        </w:rPr>
        <w:t xml:space="preserve">  </w:t>
      </w:r>
      <w:r w:rsidR="00210047">
        <w:rPr>
          <w:rFonts w:ascii="仿宋_GB2312" w:eastAsia="仿宋_GB2312" w:hAnsi="宋体" w:hint="eastAsia"/>
          <w:sz w:val="28"/>
          <w:szCs w:val="28"/>
          <w:u w:val="single"/>
        </w:rPr>
        <w:t>15</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时</w:t>
      </w:r>
      <w:r>
        <w:rPr>
          <w:rFonts w:ascii="仿宋_GB2312" w:eastAsia="仿宋_GB2312" w:hAnsi="宋体" w:hint="eastAsia"/>
          <w:sz w:val="28"/>
          <w:szCs w:val="28"/>
          <w:u w:val="single"/>
        </w:rPr>
        <w:t xml:space="preserve">  </w:t>
      </w:r>
      <w:r w:rsidR="00210047">
        <w:rPr>
          <w:rFonts w:ascii="仿宋_GB2312" w:eastAsia="仿宋_GB2312" w:hAnsi="宋体" w:hint="eastAsia"/>
          <w:sz w:val="28"/>
          <w:szCs w:val="28"/>
          <w:u w:val="single"/>
        </w:rPr>
        <w:t>00</w:t>
      </w:r>
      <w:r>
        <w:rPr>
          <w:rFonts w:ascii="仿宋_GB2312" w:eastAsia="仿宋_GB2312" w:hAnsi="宋体" w:hint="eastAsia"/>
          <w:sz w:val="28"/>
          <w:szCs w:val="28"/>
          <w:u w:val="single"/>
        </w:rPr>
        <w:t xml:space="preserve">   </w:t>
      </w:r>
      <w:r>
        <w:rPr>
          <w:rFonts w:ascii="仿宋_GB2312" w:eastAsia="仿宋_GB2312" w:hAnsi="宋体" w:hint="eastAsia"/>
          <w:sz w:val="28"/>
          <w:szCs w:val="28"/>
        </w:rPr>
        <w:t>分。逾期送达将视作 无效响应处理。</w:t>
      </w:r>
    </w:p>
    <w:p w:rsidR="005920DB" w:rsidRPr="00CF6938" w:rsidRDefault="005920DB" w:rsidP="005920DB">
      <w:pPr>
        <w:rPr>
          <w:u w:val="single"/>
        </w:rPr>
      </w:pPr>
      <w:r>
        <w:rPr>
          <w:rFonts w:ascii="仿宋_GB2312" w:eastAsia="仿宋_GB2312" w:hAnsi="宋体" w:hint="eastAsia"/>
          <w:sz w:val="28"/>
          <w:szCs w:val="28"/>
        </w:rPr>
        <w:tab/>
      </w:r>
      <w:r>
        <w:rPr>
          <w:rFonts w:ascii="仿宋_GB2312" w:eastAsia="仿宋_GB2312" w:hAnsi="宋体" w:hint="eastAsia"/>
          <w:sz w:val="28"/>
          <w:szCs w:val="28"/>
        </w:rPr>
        <w:tab/>
        <w:t>地点：</w:t>
      </w:r>
      <w:r w:rsidR="00210047" w:rsidRPr="00210047">
        <w:rPr>
          <w:rFonts w:ascii="仿宋_GB2312" w:eastAsia="仿宋_GB2312" w:hAnsi="宋体" w:hint="eastAsia"/>
          <w:sz w:val="28"/>
          <w:szCs w:val="28"/>
          <w:u w:val="single"/>
        </w:rPr>
        <w:t xml:space="preserve"> </w:t>
      </w:r>
      <w:r w:rsidR="00210047">
        <w:rPr>
          <w:rFonts w:ascii="仿宋_GB2312" w:eastAsia="仿宋_GB2312" w:hAnsi="宋体" w:hint="eastAsia"/>
          <w:sz w:val="28"/>
          <w:szCs w:val="28"/>
          <w:u w:val="single"/>
        </w:rPr>
        <w:t xml:space="preserve">南通开发区法院办公楼八楼会议室 </w:t>
      </w:r>
      <w:r>
        <w:rPr>
          <w:rFonts w:ascii="仿宋_GB2312" w:eastAsia="仿宋_GB2312" w:hAnsi="宋体" w:hint="eastAsia"/>
          <w:sz w:val="28"/>
          <w:szCs w:val="28"/>
          <w:u w:val="single"/>
        </w:rPr>
        <w:t xml:space="preserve"> </w:t>
      </w:r>
      <w:r w:rsidRPr="00CF6938">
        <w:rPr>
          <w:rFonts w:ascii="仿宋_GB2312" w:eastAsia="仿宋_GB2312" w:hAnsi="宋体" w:hint="eastAsia"/>
          <w:sz w:val="28"/>
          <w:szCs w:val="28"/>
        </w:rPr>
        <w:t>。</w:t>
      </w:r>
    </w:p>
    <w:p w:rsidR="00587EE6" w:rsidRPr="00210047" w:rsidRDefault="00587EE6" w:rsidP="005920DB">
      <w:pPr>
        <w:snapToGrid w:val="0"/>
        <w:spacing w:line="480" w:lineRule="exact"/>
        <w:ind w:firstLineChars="200" w:firstLine="640"/>
        <w:rPr>
          <w:rFonts w:ascii="黑体" w:eastAsia="黑体"/>
          <w:sz w:val="32"/>
        </w:rPr>
      </w:pPr>
    </w:p>
    <w:p w:rsidR="00587EE6" w:rsidRDefault="001B203C">
      <w:pPr>
        <w:snapToGrid w:val="0"/>
        <w:spacing w:line="480" w:lineRule="exact"/>
        <w:jc w:val="center"/>
        <w:outlineLvl w:val="0"/>
        <w:rPr>
          <w:rFonts w:ascii="方正小标宋_GBK" w:eastAsia="方正小标宋_GBK" w:hAnsi="黑体"/>
          <w:sz w:val="32"/>
          <w:szCs w:val="32"/>
        </w:rPr>
      </w:pPr>
      <w:r>
        <w:rPr>
          <w:rFonts w:ascii="方正小标宋_GBK" w:eastAsia="方正小标宋_GBK" w:hAnsi="黑体" w:hint="eastAsia"/>
          <w:sz w:val="32"/>
          <w:szCs w:val="32"/>
        </w:rPr>
        <w:lastRenderedPageBreak/>
        <w:t>第二部分   采购项目</w:t>
      </w:r>
      <w:bookmarkStart w:id="5" w:name="_Toc182819644"/>
      <w:r>
        <w:rPr>
          <w:rFonts w:ascii="方正小标宋_GBK" w:eastAsia="方正小标宋_GBK" w:hAnsi="黑体" w:hint="eastAsia"/>
          <w:sz w:val="32"/>
          <w:szCs w:val="32"/>
        </w:rPr>
        <w:t>说明及需求</w:t>
      </w:r>
    </w:p>
    <w:bookmarkEnd w:id="5"/>
    <w:p w:rsidR="00587EE6" w:rsidRDefault="001B203C">
      <w:pPr>
        <w:pStyle w:val="2"/>
        <w:numPr>
          <w:ilvl w:val="1"/>
          <w:numId w:val="1"/>
        </w:numPr>
        <w:spacing w:before="0" w:after="0" w:line="480" w:lineRule="exact"/>
        <w:ind w:left="0" w:firstLine="0"/>
        <w:rPr>
          <w:rFonts w:ascii="黑体" w:hAnsi="黑体"/>
          <w:bCs w:val="0"/>
        </w:rPr>
      </w:pPr>
      <w:r>
        <w:rPr>
          <w:rFonts w:hint="eastAsia"/>
        </w:rPr>
        <w:t>项目监理范围</w:t>
      </w:r>
    </w:p>
    <w:p w:rsidR="00587EE6" w:rsidRDefault="001B203C">
      <w:pPr>
        <w:pStyle w:val="a6"/>
        <w:spacing w:before="0" w:beforeAutospacing="0" w:after="0" w:afterAutospacing="0" w:line="480" w:lineRule="exact"/>
        <w:ind w:firstLineChars="200" w:firstLine="560"/>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南通经济技术开发区人民法院</w:t>
      </w:r>
      <w:r w:rsidR="00DC09BE">
        <w:rPr>
          <w:rFonts w:ascii="仿宋_GB2312" w:eastAsia="仿宋_GB2312" w:hAnsi="Times New Roman" w:cs="Times New Roman" w:hint="eastAsia"/>
          <w:kern w:val="2"/>
          <w:sz w:val="28"/>
          <w:szCs w:val="28"/>
        </w:rPr>
        <w:t>为</w:t>
      </w:r>
      <w:r>
        <w:rPr>
          <w:rFonts w:ascii="仿宋_GB2312" w:eastAsia="仿宋_GB2312" w:hAnsi="Times New Roman" w:cs="Times New Roman" w:hint="eastAsia"/>
          <w:kern w:val="2"/>
          <w:sz w:val="28"/>
          <w:szCs w:val="28"/>
        </w:rPr>
        <w:t>加强法院信息化建设项目管理，提升信息化项目建设质量，开发区法院拟采用</w:t>
      </w:r>
      <w:proofErr w:type="gramStart"/>
      <w:r>
        <w:rPr>
          <w:rFonts w:ascii="仿宋_GB2312" w:eastAsia="仿宋_GB2312" w:hAnsi="Times New Roman" w:cs="Times New Roman" w:hint="eastAsia"/>
          <w:kern w:val="2"/>
          <w:sz w:val="28"/>
          <w:szCs w:val="28"/>
        </w:rPr>
        <w:t>包年形式</w:t>
      </w:r>
      <w:proofErr w:type="gramEnd"/>
      <w:r>
        <w:rPr>
          <w:rFonts w:ascii="仿宋_GB2312" w:eastAsia="仿宋_GB2312" w:hAnsi="Times New Roman" w:cs="Times New Roman" w:hint="eastAsia"/>
          <w:kern w:val="2"/>
          <w:sz w:val="28"/>
          <w:szCs w:val="28"/>
        </w:rPr>
        <w:t>开展信息化监理服务。</w:t>
      </w:r>
    </w:p>
    <w:p w:rsidR="00587EE6" w:rsidRDefault="001B203C">
      <w:pPr>
        <w:pStyle w:val="2"/>
        <w:numPr>
          <w:ilvl w:val="1"/>
          <w:numId w:val="1"/>
        </w:numPr>
        <w:spacing w:before="0" w:after="0" w:line="480" w:lineRule="exact"/>
        <w:ind w:left="0" w:firstLine="0"/>
        <w:rPr>
          <w:rFonts w:ascii="黑体" w:hAnsi="黑体"/>
          <w:bCs w:val="0"/>
        </w:rPr>
      </w:pPr>
      <w:r>
        <w:rPr>
          <w:rFonts w:ascii="黑体" w:hAnsi="黑体" w:hint="eastAsia"/>
          <w:bCs w:val="0"/>
        </w:rPr>
        <w:t>项目监理内容</w:t>
      </w:r>
    </w:p>
    <w:p w:rsidR="00587EE6" w:rsidRDefault="001B203C">
      <w:pPr>
        <w:spacing w:line="480" w:lineRule="exact"/>
        <w:ind w:firstLineChars="200" w:firstLine="560"/>
        <w:rPr>
          <w:rFonts w:ascii="仿宋_GB2312" w:eastAsia="仿宋_GB2312"/>
          <w:sz w:val="28"/>
          <w:szCs w:val="28"/>
        </w:rPr>
      </w:pPr>
      <w:r>
        <w:rPr>
          <w:rFonts w:ascii="仿宋_GB2312" w:eastAsia="仿宋_GB2312" w:hint="eastAsia"/>
          <w:sz w:val="28"/>
          <w:szCs w:val="28"/>
        </w:rPr>
        <w:t>按照“四控制、三管理、一协调”的监理原则，对</w:t>
      </w:r>
      <w:r>
        <w:rPr>
          <w:rFonts w:ascii="仿宋_GB2312" w:eastAsia="仿宋_GB2312" w:hAnsi="宋体" w:hint="eastAsia"/>
          <w:sz w:val="28"/>
          <w:szCs w:val="28"/>
        </w:rPr>
        <w:t>南通经济技术开发区人民法院信息化建设项目</w:t>
      </w:r>
      <w:r>
        <w:rPr>
          <w:rFonts w:ascii="仿宋_GB2312" w:eastAsia="仿宋_GB2312" w:hint="eastAsia"/>
          <w:sz w:val="28"/>
          <w:szCs w:val="28"/>
        </w:rPr>
        <w:t>进行质量、成本、进度、变更、信息安全、知识产权的全面控制和全程监督，进行相关的合同管理和信息管理，审核硬件设备的批次、型号、品牌、年份、性能、成本等是否符合合同条款，按照技防监控建设标准规范，提供专业的监理服务，并负责各项目建设全过程的监督和协调有关单位间的工作关系和工程进度，保证整体项目的顺利完成，协助建设方对</w:t>
      </w:r>
      <w:r>
        <w:rPr>
          <w:rFonts w:ascii="仿宋_GB2312" w:eastAsia="仿宋_GB2312" w:hAnsi="宋体" w:hint="eastAsia"/>
          <w:sz w:val="28"/>
          <w:szCs w:val="28"/>
        </w:rPr>
        <w:t>南通经济技术开发区人民法院信息化工程项目</w:t>
      </w:r>
      <w:r>
        <w:rPr>
          <w:rFonts w:ascii="仿宋_GB2312" w:eastAsia="仿宋_GB2312" w:hint="eastAsia"/>
          <w:sz w:val="28"/>
          <w:szCs w:val="28"/>
        </w:rPr>
        <w:t>进行验收，对相关的提交物进行审核直至验收达标，进行项目管理技能转移，通过具体工作过程中的合作和必要的培训，培养业主工作人员的项目管理能力。</w:t>
      </w:r>
    </w:p>
    <w:p w:rsidR="00587EE6" w:rsidRDefault="001B203C">
      <w:pPr>
        <w:spacing w:line="480" w:lineRule="exact"/>
        <w:ind w:firstLineChars="200" w:firstLine="562"/>
        <w:rPr>
          <w:rFonts w:ascii="仿宋_GB2312" w:eastAsia="仿宋_GB2312"/>
          <w:sz w:val="28"/>
          <w:szCs w:val="28"/>
        </w:rPr>
      </w:pPr>
      <w:r>
        <w:rPr>
          <w:rFonts w:ascii="楷体" w:eastAsia="楷体" w:hAnsi="楷体" w:hint="eastAsia"/>
          <w:b/>
          <w:sz w:val="28"/>
          <w:szCs w:val="28"/>
        </w:rPr>
        <w:t>此次项目监理内容至少包括但不限于以下部分：</w:t>
      </w:r>
    </w:p>
    <w:tbl>
      <w:tblPr>
        <w:tblW w:w="8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496"/>
        <w:gridCol w:w="1496"/>
        <w:gridCol w:w="5945"/>
      </w:tblGrid>
      <w:tr w:rsidR="00587EE6">
        <w:trPr>
          <w:trHeight w:val="454"/>
        </w:trPr>
        <w:tc>
          <w:tcPr>
            <w:tcW w:w="1496" w:type="dxa"/>
            <w:vAlign w:val="center"/>
          </w:tcPr>
          <w:p w:rsidR="00587EE6" w:rsidRDefault="001B203C">
            <w:pPr>
              <w:spacing w:line="240" w:lineRule="exact"/>
              <w:jc w:val="center"/>
              <w:rPr>
                <w:rFonts w:ascii="宋体" w:hAnsi="宋体"/>
                <w:szCs w:val="21"/>
              </w:rPr>
            </w:pPr>
            <w:r>
              <w:rPr>
                <w:rFonts w:ascii="宋体" w:hAnsi="宋体" w:hint="eastAsia"/>
                <w:szCs w:val="21"/>
              </w:rPr>
              <w:t>服务类别</w:t>
            </w:r>
          </w:p>
        </w:tc>
        <w:tc>
          <w:tcPr>
            <w:tcW w:w="1496" w:type="dxa"/>
            <w:tcBorders>
              <w:right w:val="single" w:sz="4" w:space="0" w:color="auto"/>
            </w:tcBorders>
            <w:vAlign w:val="center"/>
          </w:tcPr>
          <w:p w:rsidR="00587EE6" w:rsidRDefault="001B203C">
            <w:pPr>
              <w:spacing w:line="240" w:lineRule="exact"/>
              <w:jc w:val="center"/>
              <w:rPr>
                <w:rFonts w:ascii="宋体" w:hAnsi="宋体"/>
                <w:szCs w:val="21"/>
              </w:rPr>
            </w:pPr>
            <w:r>
              <w:rPr>
                <w:rFonts w:ascii="宋体" w:hAnsi="宋体" w:hint="eastAsia"/>
                <w:szCs w:val="21"/>
              </w:rPr>
              <w:t>监理阶段</w:t>
            </w:r>
          </w:p>
        </w:tc>
        <w:tc>
          <w:tcPr>
            <w:tcW w:w="5945" w:type="dxa"/>
            <w:tcBorders>
              <w:left w:val="single" w:sz="4" w:space="0" w:color="auto"/>
            </w:tcBorders>
            <w:vAlign w:val="center"/>
          </w:tcPr>
          <w:p w:rsidR="00587EE6" w:rsidRDefault="001B203C">
            <w:pPr>
              <w:spacing w:line="240" w:lineRule="exact"/>
              <w:jc w:val="center"/>
              <w:rPr>
                <w:rFonts w:ascii="宋体" w:hAnsi="宋体"/>
                <w:szCs w:val="21"/>
              </w:rPr>
            </w:pPr>
            <w:r>
              <w:rPr>
                <w:rFonts w:ascii="宋体" w:hAnsi="宋体" w:hint="eastAsia"/>
                <w:szCs w:val="21"/>
              </w:rPr>
              <w:t>服务内容</w:t>
            </w:r>
          </w:p>
        </w:tc>
      </w:tr>
      <w:tr w:rsidR="00587EE6">
        <w:trPr>
          <w:trHeight w:val="454"/>
        </w:trPr>
        <w:tc>
          <w:tcPr>
            <w:tcW w:w="1496" w:type="dxa"/>
            <w:vMerge w:val="restart"/>
            <w:vAlign w:val="center"/>
          </w:tcPr>
          <w:p w:rsidR="00587EE6" w:rsidRDefault="001B203C">
            <w:pPr>
              <w:spacing w:line="240" w:lineRule="exact"/>
              <w:jc w:val="center"/>
              <w:rPr>
                <w:rFonts w:ascii="宋体" w:hAnsi="宋体"/>
                <w:szCs w:val="21"/>
              </w:rPr>
            </w:pPr>
            <w:r>
              <w:rPr>
                <w:rFonts w:ascii="宋体" w:hAnsi="宋体" w:hint="eastAsia"/>
                <w:szCs w:val="21"/>
              </w:rPr>
              <w:t>软件应用开发监理</w:t>
            </w:r>
          </w:p>
        </w:tc>
        <w:tc>
          <w:tcPr>
            <w:tcW w:w="1496" w:type="dxa"/>
            <w:tcBorders>
              <w:right w:val="single" w:sz="4" w:space="0" w:color="auto"/>
            </w:tcBorders>
            <w:vAlign w:val="center"/>
          </w:tcPr>
          <w:p w:rsidR="00587EE6" w:rsidRDefault="001B203C">
            <w:pPr>
              <w:jc w:val="center"/>
            </w:pPr>
            <w:r>
              <w:rPr>
                <w:rFonts w:hint="eastAsia"/>
              </w:rPr>
              <w:t>实施阶段</w:t>
            </w:r>
          </w:p>
        </w:tc>
        <w:tc>
          <w:tcPr>
            <w:tcW w:w="5945" w:type="dxa"/>
            <w:tcBorders>
              <w:left w:val="single" w:sz="4" w:space="0" w:color="auto"/>
            </w:tcBorders>
          </w:tcPr>
          <w:p w:rsidR="00587EE6" w:rsidRDefault="001B203C">
            <w:r>
              <w:rPr>
                <w:rFonts w:hint="eastAsia"/>
              </w:rPr>
              <w:t>检查测试软硬件环境、实施问题跟踪；检查试运行方案、检查试运行环境准备、检查培训方案、检查问题处理机制、检查用户手册、监督缺陷管理过程、检查试运行报告。</w:t>
            </w:r>
          </w:p>
        </w:tc>
      </w:tr>
      <w:tr w:rsidR="00587EE6">
        <w:trPr>
          <w:trHeight w:val="454"/>
        </w:trPr>
        <w:tc>
          <w:tcPr>
            <w:tcW w:w="1496" w:type="dxa"/>
            <w:vMerge/>
            <w:vAlign w:val="center"/>
          </w:tcPr>
          <w:p w:rsidR="00587EE6" w:rsidRDefault="00587EE6">
            <w:pPr>
              <w:spacing w:line="240" w:lineRule="exact"/>
              <w:jc w:val="center"/>
              <w:rPr>
                <w:rFonts w:ascii="宋体" w:hAnsi="宋体"/>
                <w:szCs w:val="21"/>
              </w:rPr>
            </w:pPr>
          </w:p>
        </w:tc>
        <w:tc>
          <w:tcPr>
            <w:tcW w:w="1496" w:type="dxa"/>
            <w:tcBorders>
              <w:right w:val="single" w:sz="4" w:space="0" w:color="auto"/>
            </w:tcBorders>
            <w:vAlign w:val="center"/>
          </w:tcPr>
          <w:p w:rsidR="00587EE6" w:rsidRDefault="001B203C">
            <w:pPr>
              <w:jc w:val="center"/>
            </w:pPr>
            <w:r>
              <w:rPr>
                <w:rFonts w:hint="eastAsia"/>
              </w:rPr>
              <w:t>验收阶段</w:t>
            </w:r>
          </w:p>
        </w:tc>
        <w:tc>
          <w:tcPr>
            <w:tcW w:w="5945" w:type="dxa"/>
            <w:tcBorders>
              <w:left w:val="single" w:sz="4" w:space="0" w:color="auto"/>
            </w:tcBorders>
          </w:tcPr>
          <w:p w:rsidR="00587EE6" w:rsidRDefault="001B203C">
            <w:r>
              <w:rPr>
                <w:rFonts w:hint="eastAsia"/>
              </w:rPr>
              <w:t>检查是否具备验收条件、检查验收记录报告、检查开发文档、检查过程管理文档；协助组织验收会议、检查验收报告、检查系统移交情况、检查系统保障</w:t>
            </w:r>
            <w:proofErr w:type="gramStart"/>
            <w:r>
              <w:rPr>
                <w:rFonts w:hint="eastAsia"/>
              </w:rPr>
              <w:t>期服务</w:t>
            </w:r>
            <w:proofErr w:type="gramEnd"/>
            <w:r>
              <w:rPr>
                <w:rFonts w:hint="eastAsia"/>
              </w:rPr>
              <w:t>规划。</w:t>
            </w:r>
          </w:p>
        </w:tc>
      </w:tr>
      <w:tr w:rsidR="00587EE6">
        <w:trPr>
          <w:trHeight w:val="454"/>
        </w:trPr>
        <w:tc>
          <w:tcPr>
            <w:tcW w:w="1496" w:type="dxa"/>
            <w:vMerge w:val="restart"/>
            <w:vAlign w:val="center"/>
          </w:tcPr>
          <w:p w:rsidR="00587EE6" w:rsidRDefault="001B203C">
            <w:pPr>
              <w:spacing w:line="240" w:lineRule="exact"/>
              <w:jc w:val="center"/>
              <w:rPr>
                <w:rFonts w:ascii="宋体" w:hAnsi="宋体"/>
                <w:szCs w:val="21"/>
              </w:rPr>
            </w:pPr>
            <w:r>
              <w:rPr>
                <w:rFonts w:ascii="宋体" w:hAnsi="宋体" w:hint="eastAsia"/>
                <w:szCs w:val="21"/>
              </w:rPr>
              <w:t>硬件集成监理</w:t>
            </w:r>
          </w:p>
        </w:tc>
        <w:tc>
          <w:tcPr>
            <w:tcW w:w="1496" w:type="dxa"/>
            <w:tcBorders>
              <w:right w:val="single" w:sz="4" w:space="0" w:color="auto"/>
            </w:tcBorders>
            <w:vAlign w:val="center"/>
          </w:tcPr>
          <w:p w:rsidR="00587EE6" w:rsidRDefault="001B203C">
            <w:pPr>
              <w:spacing w:line="240" w:lineRule="exact"/>
              <w:jc w:val="center"/>
              <w:rPr>
                <w:rFonts w:ascii="宋体" w:hAnsi="宋体"/>
                <w:szCs w:val="21"/>
              </w:rPr>
            </w:pPr>
            <w:r>
              <w:rPr>
                <w:rFonts w:ascii="宋体" w:hAnsi="宋体" w:hint="eastAsia"/>
                <w:szCs w:val="21"/>
              </w:rPr>
              <w:t>实施阶段</w:t>
            </w:r>
          </w:p>
        </w:tc>
        <w:tc>
          <w:tcPr>
            <w:tcW w:w="5945" w:type="dxa"/>
            <w:tcBorders>
              <w:left w:val="single" w:sz="4" w:space="0" w:color="auto"/>
            </w:tcBorders>
          </w:tcPr>
          <w:p w:rsidR="00587EE6" w:rsidRDefault="001B203C">
            <w:r>
              <w:rPr>
                <w:rFonts w:hint="eastAsia"/>
              </w:rPr>
              <w:t>审查设备到货计划、到货验收监理、检查工序工艺与配置参数要求、审查关键人员资质与能力、现场监理施工过程、对实施过程的风险和缺陷进行控制和管理，审查过程性文档资料、对单项和隐蔽工程进行测试和验收，控制和处理项目实施过程中的变更。</w:t>
            </w:r>
          </w:p>
        </w:tc>
      </w:tr>
      <w:tr w:rsidR="00587EE6">
        <w:trPr>
          <w:trHeight w:val="454"/>
        </w:trPr>
        <w:tc>
          <w:tcPr>
            <w:tcW w:w="1496" w:type="dxa"/>
            <w:vMerge/>
            <w:vAlign w:val="center"/>
          </w:tcPr>
          <w:p w:rsidR="00587EE6" w:rsidRDefault="00587EE6">
            <w:pPr>
              <w:spacing w:line="240" w:lineRule="exact"/>
              <w:jc w:val="center"/>
              <w:rPr>
                <w:rFonts w:ascii="宋体" w:hAnsi="宋体"/>
                <w:szCs w:val="21"/>
              </w:rPr>
            </w:pPr>
          </w:p>
        </w:tc>
        <w:tc>
          <w:tcPr>
            <w:tcW w:w="1496" w:type="dxa"/>
            <w:tcBorders>
              <w:right w:val="single" w:sz="4" w:space="0" w:color="auto"/>
            </w:tcBorders>
            <w:vAlign w:val="center"/>
          </w:tcPr>
          <w:p w:rsidR="00587EE6" w:rsidRDefault="001B203C">
            <w:pPr>
              <w:spacing w:line="240" w:lineRule="exact"/>
              <w:jc w:val="center"/>
              <w:rPr>
                <w:rFonts w:ascii="宋体" w:hAnsi="宋体"/>
                <w:szCs w:val="21"/>
              </w:rPr>
            </w:pPr>
            <w:r>
              <w:rPr>
                <w:rFonts w:ascii="宋体" w:hAnsi="宋体" w:hint="eastAsia"/>
                <w:szCs w:val="21"/>
              </w:rPr>
              <w:t>验收阶段</w:t>
            </w:r>
          </w:p>
        </w:tc>
        <w:tc>
          <w:tcPr>
            <w:tcW w:w="5945" w:type="dxa"/>
            <w:tcBorders>
              <w:left w:val="single" w:sz="4" w:space="0" w:color="auto"/>
            </w:tcBorders>
          </w:tcPr>
          <w:p w:rsidR="00587EE6" w:rsidRDefault="001B203C">
            <w:r>
              <w:rPr>
                <w:rFonts w:hint="eastAsia"/>
              </w:rPr>
              <w:t>试运行问题跟踪，检查试运行的充分性、检查日常运维流程与售后服务协议、设备清点与竣工资料与图纸移交、签发验收合格证书。</w:t>
            </w:r>
          </w:p>
        </w:tc>
      </w:tr>
      <w:tr w:rsidR="00587EE6">
        <w:trPr>
          <w:trHeight w:val="454"/>
        </w:trPr>
        <w:tc>
          <w:tcPr>
            <w:tcW w:w="1496" w:type="dxa"/>
            <w:vMerge w:val="restart"/>
            <w:vAlign w:val="center"/>
          </w:tcPr>
          <w:p w:rsidR="00587EE6" w:rsidRDefault="001B203C">
            <w:pPr>
              <w:spacing w:line="240" w:lineRule="exact"/>
              <w:jc w:val="center"/>
              <w:rPr>
                <w:rFonts w:ascii="宋体" w:hAnsi="宋体"/>
                <w:szCs w:val="21"/>
              </w:rPr>
            </w:pPr>
            <w:r>
              <w:rPr>
                <w:rFonts w:ascii="宋体" w:hAnsi="宋体" w:hint="eastAsia"/>
                <w:szCs w:val="21"/>
              </w:rPr>
              <w:t>系统工程监理</w:t>
            </w:r>
          </w:p>
        </w:tc>
        <w:tc>
          <w:tcPr>
            <w:tcW w:w="1496" w:type="dxa"/>
            <w:tcBorders>
              <w:right w:val="single" w:sz="4" w:space="0" w:color="auto"/>
            </w:tcBorders>
            <w:vAlign w:val="center"/>
          </w:tcPr>
          <w:p w:rsidR="00587EE6" w:rsidRDefault="001B203C">
            <w:pPr>
              <w:spacing w:line="240" w:lineRule="exact"/>
              <w:jc w:val="center"/>
              <w:rPr>
                <w:rFonts w:ascii="宋体" w:hAnsi="宋体"/>
                <w:szCs w:val="21"/>
              </w:rPr>
            </w:pPr>
            <w:r>
              <w:rPr>
                <w:rFonts w:ascii="宋体" w:hAnsi="宋体" w:hint="eastAsia"/>
                <w:szCs w:val="21"/>
              </w:rPr>
              <w:t>实施阶段</w:t>
            </w:r>
          </w:p>
        </w:tc>
        <w:tc>
          <w:tcPr>
            <w:tcW w:w="5945" w:type="dxa"/>
            <w:tcBorders>
              <w:left w:val="single" w:sz="4" w:space="0" w:color="auto"/>
            </w:tcBorders>
          </w:tcPr>
          <w:p w:rsidR="00587EE6" w:rsidRDefault="001B203C">
            <w:r>
              <w:rPr>
                <w:rFonts w:hint="eastAsia"/>
              </w:rPr>
              <w:t>审查系统实施上线计划、审查关键人员资质与能力、现场监理基础软硬件等</w:t>
            </w:r>
            <w:r>
              <w:rPr>
                <w:rFonts w:hint="eastAsia"/>
              </w:rPr>
              <w:t>IT</w:t>
            </w:r>
            <w:r>
              <w:rPr>
                <w:rFonts w:hint="eastAsia"/>
              </w:rPr>
              <w:t>环境搭建、检查应用系统的部署和过程文档的提交、对系统进行联调、协调各实施单位的工作界面和系统集成工作，控制和处理项目实施过程中的变更，监理系统的终端用户与管理员培训。</w:t>
            </w:r>
          </w:p>
        </w:tc>
      </w:tr>
      <w:tr w:rsidR="00587EE6">
        <w:trPr>
          <w:trHeight w:val="454"/>
        </w:trPr>
        <w:tc>
          <w:tcPr>
            <w:tcW w:w="1496" w:type="dxa"/>
            <w:vMerge/>
            <w:vAlign w:val="center"/>
          </w:tcPr>
          <w:p w:rsidR="00587EE6" w:rsidRDefault="00587EE6">
            <w:pPr>
              <w:spacing w:line="240" w:lineRule="exact"/>
              <w:jc w:val="center"/>
              <w:rPr>
                <w:rFonts w:ascii="宋体" w:hAnsi="宋体"/>
                <w:szCs w:val="21"/>
              </w:rPr>
            </w:pPr>
          </w:p>
        </w:tc>
        <w:tc>
          <w:tcPr>
            <w:tcW w:w="1496" w:type="dxa"/>
            <w:tcBorders>
              <w:right w:val="single" w:sz="4" w:space="0" w:color="auto"/>
            </w:tcBorders>
            <w:vAlign w:val="center"/>
          </w:tcPr>
          <w:p w:rsidR="00587EE6" w:rsidRDefault="001B203C">
            <w:pPr>
              <w:spacing w:line="240" w:lineRule="exact"/>
              <w:jc w:val="center"/>
              <w:rPr>
                <w:rFonts w:ascii="宋体" w:hAnsi="宋体"/>
                <w:szCs w:val="21"/>
              </w:rPr>
            </w:pPr>
            <w:r>
              <w:rPr>
                <w:rFonts w:ascii="宋体" w:hAnsi="宋体" w:hint="eastAsia"/>
                <w:szCs w:val="21"/>
              </w:rPr>
              <w:t>验收阶段</w:t>
            </w:r>
          </w:p>
        </w:tc>
        <w:tc>
          <w:tcPr>
            <w:tcW w:w="5945" w:type="dxa"/>
            <w:tcBorders>
              <w:left w:val="single" w:sz="4" w:space="0" w:color="auto"/>
            </w:tcBorders>
          </w:tcPr>
          <w:p w:rsidR="00587EE6" w:rsidRDefault="001B203C">
            <w:r>
              <w:rPr>
                <w:rFonts w:hint="eastAsia"/>
              </w:rPr>
              <w:t>检查试运行情况，进行问题跟踪，建立并初步评估验收条件、协助业主单位开展预验收和终验会议、检查日常运维流程与售后服务协议、系统移交、签发验收合格证书。</w:t>
            </w:r>
          </w:p>
        </w:tc>
      </w:tr>
    </w:tbl>
    <w:p w:rsidR="00587EE6" w:rsidRDefault="001B203C">
      <w:pPr>
        <w:numPr>
          <w:ilvl w:val="2"/>
          <w:numId w:val="2"/>
        </w:numPr>
        <w:spacing w:line="480" w:lineRule="exact"/>
        <w:ind w:left="0" w:firstLine="0"/>
        <w:outlineLvl w:val="2"/>
        <w:rPr>
          <w:rFonts w:ascii="楷体" w:eastAsia="楷体" w:hAnsi="楷体"/>
          <w:b/>
          <w:sz w:val="28"/>
          <w:szCs w:val="28"/>
        </w:rPr>
      </w:pPr>
      <w:r>
        <w:rPr>
          <w:rFonts w:ascii="楷体" w:eastAsia="楷体" w:hAnsi="楷体" w:hint="eastAsia"/>
          <w:b/>
          <w:sz w:val="28"/>
          <w:szCs w:val="28"/>
        </w:rPr>
        <w:t>具体监理工作至少包括但不限于以下内容：</w:t>
      </w:r>
    </w:p>
    <w:p w:rsidR="00587EE6" w:rsidRDefault="001B203C">
      <w:pPr>
        <w:numPr>
          <w:ilvl w:val="3"/>
          <w:numId w:val="3"/>
        </w:numPr>
        <w:spacing w:line="480" w:lineRule="exact"/>
        <w:ind w:left="0" w:firstLineChars="200" w:firstLine="562"/>
        <w:outlineLvl w:val="3"/>
        <w:rPr>
          <w:rFonts w:ascii="楷体" w:eastAsia="楷体" w:hAnsi="楷体"/>
          <w:b/>
          <w:sz w:val="28"/>
          <w:szCs w:val="28"/>
        </w:rPr>
      </w:pPr>
      <w:bookmarkStart w:id="6" w:name="_Toc170202955"/>
      <w:bookmarkStart w:id="7" w:name="_Toc60407631"/>
      <w:bookmarkStart w:id="8" w:name="_Toc60437652"/>
      <w:bookmarkStart w:id="9" w:name="_Toc60437544"/>
      <w:r>
        <w:rPr>
          <w:rFonts w:ascii="楷体" w:eastAsia="楷体" w:hAnsi="楷体" w:hint="eastAsia"/>
          <w:b/>
          <w:sz w:val="28"/>
          <w:szCs w:val="28"/>
        </w:rPr>
        <w:lastRenderedPageBreak/>
        <w:t>工程组织及总体实施方案的</w:t>
      </w:r>
      <w:bookmarkEnd w:id="6"/>
      <w:r>
        <w:rPr>
          <w:rFonts w:ascii="楷体" w:eastAsia="楷体" w:hAnsi="楷体" w:hint="eastAsia"/>
          <w:b/>
          <w:sz w:val="28"/>
          <w:szCs w:val="28"/>
        </w:rPr>
        <w:t>把关</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1、协助审查各项目承包商的投标书、合同及实施方案。</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2、在技术上、经济上、性能上和风险上进行分析和评估，为业主方提供建议。</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3、协助审查各项目承包商提交的组织实施方案和项目计划等相关文档。</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4、协助审查各项目承包商的工程质量保证计划及质量控制体系。</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5、参与制定项目质量控制的关键节点及关键路径。</w:t>
      </w:r>
      <w:bookmarkStart w:id="10" w:name="_Toc170202956"/>
    </w:p>
    <w:p w:rsidR="00587EE6" w:rsidRDefault="001B203C">
      <w:pPr>
        <w:numPr>
          <w:ilvl w:val="3"/>
          <w:numId w:val="3"/>
        </w:numPr>
        <w:spacing w:line="480" w:lineRule="exact"/>
        <w:ind w:left="0" w:firstLineChars="200" w:firstLine="562"/>
        <w:outlineLvl w:val="3"/>
        <w:rPr>
          <w:rFonts w:ascii="楷体" w:eastAsia="楷体" w:hAnsi="楷体"/>
          <w:b/>
          <w:sz w:val="28"/>
          <w:szCs w:val="28"/>
        </w:rPr>
      </w:pPr>
      <w:r>
        <w:rPr>
          <w:rFonts w:ascii="楷体" w:eastAsia="楷体" w:hAnsi="楷体" w:hint="eastAsia"/>
          <w:b/>
          <w:sz w:val="28"/>
          <w:szCs w:val="28"/>
        </w:rPr>
        <w:t>工程质量控制</w:t>
      </w:r>
      <w:bookmarkEnd w:id="10"/>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1、组织措施</w:t>
      </w:r>
    </w:p>
    <w:p w:rsidR="00587EE6" w:rsidRDefault="001B203C">
      <w:pPr>
        <w:numPr>
          <w:ilvl w:val="0"/>
          <w:numId w:val="4"/>
        </w:numPr>
        <w:tabs>
          <w:tab w:val="left" w:pos="993"/>
        </w:tabs>
        <w:spacing w:line="480" w:lineRule="exact"/>
        <w:rPr>
          <w:rFonts w:ascii="仿宋_GB2312" w:eastAsia="仿宋_GB2312"/>
          <w:sz w:val="28"/>
          <w:szCs w:val="28"/>
        </w:rPr>
      </w:pPr>
      <w:r>
        <w:rPr>
          <w:rFonts w:ascii="仿宋_GB2312" w:eastAsia="仿宋_GB2312" w:hint="eastAsia"/>
          <w:sz w:val="28"/>
          <w:szCs w:val="28"/>
        </w:rPr>
        <w:t>建立质量管理系统</w:t>
      </w:r>
    </w:p>
    <w:p w:rsidR="00587EE6" w:rsidRDefault="001B203C">
      <w:pPr>
        <w:numPr>
          <w:ilvl w:val="0"/>
          <w:numId w:val="4"/>
        </w:numPr>
        <w:tabs>
          <w:tab w:val="left" w:pos="993"/>
        </w:tabs>
        <w:spacing w:line="480" w:lineRule="exact"/>
        <w:rPr>
          <w:rFonts w:ascii="仿宋_GB2312" w:eastAsia="仿宋_GB2312"/>
          <w:sz w:val="28"/>
          <w:szCs w:val="28"/>
        </w:rPr>
      </w:pPr>
      <w:r>
        <w:rPr>
          <w:rFonts w:ascii="仿宋_GB2312" w:eastAsia="仿宋_GB2312" w:hint="eastAsia"/>
          <w:sz w:val="28"/>
          <w:szCs w:val="28"/>
        </w:rPr>
        <w:t>完善职责分工及有关质量监督制度</w:t>
      </w:r>
    </w:p>
    <w:p w:rsidR="00587EE6" w:rsidRDefault="001B203C">
      <w:pPr>
        <w:numPr>
          <w:ilvl w:val="0"/>
          <w:numId w:val="4"/>
        </w:numPr>
        <w:tabs>
          <w:tab w:val="left" w:pos="993"/>
        </w:tabs>
        <w:spacing w:line="480" w:lineRule="exact"/>
        <w:rPr>
          <w:rFonts w:ascii="仿宋_GB2312" w:eastAsia="仿宋_GB2312"/>
          <w:sz w:val="28"/>
          <w:szCs w:val="28"/>
        </w:rPr>
      </w:pPr>
      <w:r>
        <w:rPr>
          <w:rFonts w:ascii="仿宋_GB2312" w:eastAsia="仿宋_GB2312" w:hint="eastAsia"/>
          <w:sz w:val="28"/>
          <w:szCs w:val="28"/>
        </w:rPr>
        <w:t>落实质量控制责任。</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2、系统集成质量控制</w:t>
      </w:r>
    </w:p>
    <w:p w:rsidR="00587EE6" w:rsidRDefault="001B203C">
      <w:pPr>
        <w:numPr>
          <w:ilvl w:val="0"/>
          <w:numId w:val="4"/>
        </w:numPr>
        <w:tabs>
          <w:tab w:val="left" w:pos="993"/>
        </w:tabs>
        <w:spacing w:line="480" w:lineRule="exact"/>
        <w:rPr>
          <w:rFonts w:ascii="仿宋_GB2312" w:eastAsia="仿宋_GB2312"/>
          <w:sz w:val="28"/>
          <w:szCs w:val="28"/>
        </w:rPr>
      </w:pPr>
      <w:r>
        <w:rPr>
          <w:rFonts w:ascii="仿宋_GB2312" w:eastAsia="仿宋_GB2312" w:hint="eastAsia"/>
          <w:sz w:val="28"/>
          <w:szCs w:val="28"/>
        </w:rPr>
        <w:t>审核系统总集</w:t>
      </w:r>
      <w:proofErr w:type="gramStart"/>
      <w:r>
        <w:rPr>
          <w:rFonts w:ascii="仿宋_GB2312" w:eastAsia="仿宋_GB2312" w:hint="eastAsia"/>
          <w:sz w:val="28"/>
          <w:szCs w:val="28"/>
        </w:rPr>
        <w:t>成方案</w:t>
      </w:r>
      <w:proofErr w:type="gramEnd"/>
      <w:r>
        <w:rPr>
          <w:rFonts w:ascii="仿宋_GB2312" w:eastAsia="仿宋_GB2312" w:hint="eastAsia"/>
          <w:sz w:val="28"/>
          <w:szCs w:val="28"/>
        </w:rPr>
        <w:t>和各子系统方案。</w:t>
      </w:r>
    </w:p>
    <w:p w:rsidR="00587EE6" w:rsidRDefault="001B203C">
      <w:pPr>
        <w:numPr>
          <w:ilvl w:val="0"/>
          <w:numId w:val="4"/>
        </w:numPr>
        <w:tabs>
          <w:tab w:val="left" w:pos="993"/>
        </w:tabs>
        <w:spacing w:line="480" w:lineRule="exact"/>
        <w:rPr>
          <w:rFonts w:ascii="仿宋_GB2312" w:eastAsia="仿宋_GB2312"/>
          <w:sz w:val="28"/>
          <w:szCs w:val="28"/>
        </w:rPr>
      </w:pPr>
      <w:r>
        <w:rPr>
          <w:rFonts w:ascii="仿宋_GB2312" w:eastAsia="仿宋_GB2312" w:hint="eastAsia"/>
          <w:sz w:val="28"/>
          <w:szCs w:val="28"/>
        </w:rPr>
        <w:t>对采购的硬件设备及网络环境的综合质量进行检验、测试和验收。</w:t>
      </w:r>
    </w:p>
    <w:p w:rsidR="00587EE6" w:rsidRDefault="001B203C">
      <w:pPr>
        <w:numPr>
          <w:ilvl w:val="0"/>
          <w:numId w:val="4"/>
        </w:numPr>
        <w:tabs>
          <w:tab w:val="left" w:pos="993"/>
        </w:tabs>
        <w:spacing w:line="480" w:lineRule="exact"/>
        <w:rPr>
          <w:rFonts w:ascii="仿宋_GB2312" w:eastAsia="仿宋_GB2312"/>
          <w:sz w:val="28"/>
          <w:szCs w:val="28"/>
        </w:rPr>
      </w:pPr>
      <w:r>
        <w:rPr>
          <w:rFonts w:ascii="仿宋_GB2312" w:eastAsia="仿宋_GB2312" w:hint="eastAsia"/>
          <w:sz w:val="28"/>
          <w:szCs w:val="28"/>
        </w:rPr>
        <w:t>对采购的硬件设备及网络环境在产品型号、性能、数量等方面进行到货验收。</w:t>
      </w:r>
    </w:p>
    <w:p w:rsidR="00587EE6" w:rsidRDefault="001B203C">
      <w:pPr>
        <w:numPr>
          <w:ilvl w:val="0"/>
          <w:numId w:val="4"/>
        </w:numPr>
        <w:tabs>
          <w:tab w:val="left" w:pos="993"/>
        </w:tabs>
        <w:spacing w:line="480" w:lineRule="exact"/>
        <w:rPr>
          <w:rFonts w:ascii="仿宋_GB2312" w:eastAsia="仿宋_GB2312"/>
          <w:sz w:val="28"/>
          <w:szCs w:val="28"/>
        </w:rPr>
      </w:pPr>
      <w:r>
        <w:rPr>
          <w:rFonts w:ascii="仿宋_GB2312" w:eastAsia="仿宋_GB2312" w:hint="eastAsia"/>
          <w:sz w:val="28"/>
          <w:szCs w:val="28"/>
        </w:rPr>
        <w:t>参与制定系统验收大纲。</w:t>
      </w:r>
    </w:p>
    <w:p w:rsidR="00587EE6" w:rsidRDefault="001B203C">
      <w:pPr>
        <w:numPr>
          <w:ilvl w:val="0"/>
          <w:numId w:val="4"/>
        </w:numPr>
        <w:tabs>
          <w:tab w:val="left" w:pos="993"/>
        </w:tabs>
        <w:spacing w:line="480" w:lineRule="exact"/>
        <w:rPr>
          <w:rFonts w:ascii="仿宋_GB2312" w:eastAsia="仿宋_GB2312"/>
          <w:sz w:val="28"/>
          <w:szCs w:val="28"/>
        </w:rPr>
      </w:pPr>
      <w:r>
        <w:rPr>
          <w:rFonts w:ascii="仿宋_GB2312" w:eastAsia="仿宋_GB2312" w:hint="eastAsia"/>
          <w:sz w:val="28"/>
          <w:szCs w:val="28"/>
        </w:rPr>
        <w:t>对设备安装、系统软件的安装、调试进行验收；</w:t>
      </w:r>
    </w:p>
    <w:p w:rsidR="00587EE6" w:rsidRDefault="001B203C">
      <w:pPr>
        <w:numPr>
          <w:ilvl w:val="0"/>
          <w:numId w:val="4"/>
        </w:numPr>
        <w:tabs>
          <w:tab w:val="left" w:pos="993"/>
        </w:tabs>
        <w:spacing w:line="480" w:lineRule="exact"/>
        <w:rPr>
          <w:rFonts w:ascii="仿宋_GB2312" w:eastAsia="仿宋_GB2312"/>
          <w:sz w:val="28"/>
          <w:szCs w:val="28"/>
        </w:rPr>
      </w:pPr>
      <w:r>
        <w:rPr>
          <w:rFonts w:ascii="仿宋_GB2312" w:eastAsia="仿宋_GB2312" w:hint="eastAsia"/>
          <w:sz w:val="28"/>
          <w:szCs w:val="28"/>
        </w:rPr>
        <w:t>对系统进行总体验收。</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3、人员培训的质量控制</w:t>
      </w:r>
    </w:p>
    <w:p w:rsidR="00587EE6" w:rsidRDefault="001B203C">
      <w:pPr>
        <w:numPr>
          <w:ilvl w:val="0"/>
          <w:numId w:val="4"/>
        </w:numPr>
        <w:tabs>
          <w:tab w:val="left" w:pos="993"/>
        </w:tabs>
        <w:spacing w:line="480" w:lineRule="exact"/>
        <w:rPr>
          <w:rFonts w:ascii="仿宋_GB2312" w:eastAsia="仿宋_GB2312"/>
          <w:sz w:val="28"/>
          <w:szCs w:val="28"/>
        </w:rPr>
      </w:pPr>
      <w:r>
        <w:rPr>
          <w:rFonts w:ascii="仿宋_GB2312" w:eastAsia="仿宋_GB2312" w:hint="eastAsia"/>
          <w:sz w:val="28"/>
          <w:szCs w:val="28"/>
        </w:rPr>
        <w:t>协助审查并确认培训计划，审定培训大纲。</w:t>
      </w:r>
    </w:p>
    <w:p w:rsidR="00587EE6" w:rsidRDefault="001B203C">
      <w:pPr>
        <w:numPr>
          <w:ilvl w:val="0"/>
          <w:numId w:val="4"/>
        </w:numPr>
        <w:tabs>
          <w:tab w:val="left" w:pos="993"/>
        </w:tabs>
        <w:spacing w:line="480" w:lineRule="exact"/>
        <w:rPr>
          <w:rFonts w:ascii="仿宋_GB2312" w:eastAsia="仿宋_GB2312"/>
          <w:sz w:val="28"/>
          <w:szCs w:val="28"/>
        </w:rPr>
      </w:pPr>
      <w:r>
        <w:rPr>
          <w:rFonts w:ascii="仿宋_GB2312" w:eastAsia="仿宋_GB2312" w:hint="eastAsia"/>
          <w:sz w:val="28"/>
          <w:szCs w:val="28"/>
        </w:rPr>
        <w:t>监督审查承包商实施其培训计划，并征求业主的意见反馈。</w:t>
      </w:r>
    </w:p>
    <w:p w:rsidR="00587EE6" w:rsidRDefault="001B203C">
      <w:pPr>
        <w:numPr>
          <w:ilvl w:val="0"/>
          <w:numId w:val="4"/>
        </w:numPr>
        <w:tabs>
          <w:tab w:val="left" w:pos="993"/>
        </w:tabs>
        <w:spacing w:line="480" w:lineRule="exact"/>
        <w:rPr>
          <w:rFonts w:ascii="仿宋_GB2312" w:eastAsia="仿宋_GB2312"/>
          <w:sz w:val="28"/>
          <w:szCs w:val="28"/>
        </w:rPr>
      </w:pPr>
      <w:r>
        <w:rPr>
          <w:rFonts w:ascii="仿宋_GB2312" w:eastAsia="仿宋_GB2312" w:hint="eastAsia"/>
          <w:sz w:val="28"/>
          <w:szCs w:val="28"/>
        </w:rPr>
        <w:t>监督审查考核工作，评估培训效果。</w:t>
      </w:r>
    </w:p>
    <w:p w:rsidR="00587EE6" w:rsidRDefault="001B203C">
      <w:pPr>
        <w:numPr>
          <w:ilvl w:val="0"/>
          <w:numId w:val="4"/>
        </w:numPr>
        <w:tabs>
          <w:tab w:val="left" w:pos="993"/>
        </w:tabs>
        <w:spacing w:line="480" w:lineRule="exact"/>
        <w:rPr>
          <w:rFonts w:ascii="仿宋_GB2312" w:eastAsia="仿宋_GB2312"/>
          <w:sz w:val="28"/>
          <w:szCs w:val="28"/>
        </w:rPr>
      </w:pPr>
      <w:r>
        <w:rPr>
          <w:rFonts w:ascii="仿宋_GB2312" w:eastAsia="仿宋_GB2312" w:hint="eastAsia"/>
          <w:sz w:val="28"/>
          <w:szCs w:val="28"/>
        </w:rPr>
        <w:t>协助审核并确认培训总结报告。</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4、文档、资料的质量控制</w:t>
      </w:r>
    </w:p>
    <w:p w:rsidR="00587EE6" w:rsidRDefault="001B203C">
      <w:pPr>
        <w:numPr>
          <w:ilvl w:val="0"/>
          <w:numId w:val="4"/>
        </w:numPr>
        <w:tabs>
          <w:tab w:val="left" w:pos="993"/>
        </w:tabs>
        <w:spacing w:line="480" w:lineRule="exact"/>
        <w:rPr>
          <w:rFonts w:ascii="仿宋_GB2312" w:eastAsia="仿宋_GB2312"/>
          <w:sz w:val="28"/>
          <w:szCs w:val="28"/>
        </w:rPr>
      </w:pPr>
      <w:r>
        <w:rPr>
          <w:rFonts w:ascii="仿宋_GB2312" w:eastAsia="仿宋_GB2312" w:hint="eastAsia"/>
          <w:sz w:val="28"/>
          <w:szCs w:val="28"/>
        </w:rPr>
        <w:t>监督审查承包商提供的设备型号、数量、到货时间以及设备的技术资料、系统集成和软件开发在实施过程中所有相关文件的标准性和规范化，在各项目验收时，应监督各项目承包商提交符合规定的各</w:t>
      </w:r>
      <w:r>
        <w:rPr>
          <w:rFonts w:ascii="仿宋_GB2312" w:eastAsia="仿宋_GB2312" w:hint="eastAsia"/>
          <w:sz w:val="28"/>
          <w:szCs w:val="28"/>
        </w:rPr>
        <w:lastRenderedPageBreak/>
        <w:t>项目的成套资料，包括印刷本和电子版。</w:t>
      </w:r>
    </w:p>
    <w:p w:rsidR="00587EE6" w:rsidRDefault="001B203C">
      <w:pPr>
        <w:numPr>
          <w:ilvl w:val="0"/>
          <w:numId w:val="4"/>
        </w:numPr>
        <w:tabs>
          <w:tab w:val="left" w:pos="993"/>
        </w:tabs>
        <w:spacing w:line="480" w:lineRule="exact"/>
        <w:rPr>
          <w:rFonts w:ascii="仿宋_GB2312" w:eastAsia="仿宋_GB2312"/>
          <w:sz w:val="28"/>
          <w:szCs w:val="28"/>
        </w:rPr>
      </w:pPr>
      <w:r>
        <w:rPr>
          <w:rFonts w:ascii="仿宋_GB2312" w:eastAsia="仿宋_GB2312" w:hint="eastAsia"/>
          <w:sz w:val="28"/>
          <w:szCs w:val="28"/>
        </w:rPr>
        <w:t>对监理项目实施过程中的文档进行标准化、规范化管理，在监理项目验收时，应提交符合规定的监理项目的成套资料，包括印刷本和电子版。</w:t>
      </w:r>
      <w:bookmarkStart w:id="11" w:name="_Toc170202957"/>
    </w:p>
    <w:p w:rsidR="00587EE6" w:rsidRDefault="001B203C">
      <w:pPr>
        <w:numPr>
          <w:ilvl w:val="3"/>
          <w:numId w:val="3"/>
        </w:numPr>
        <w:spacing w:line="480" w:lineRule="exact"/>
        <w:ind w:left="0" w:firstLineChars="200" w:firstLine="562"/>
        <w:outlineLvl w:val="3"/>
        <w:rPr>
          <w:rFonts w:ascii="楷体" w:eastAsia="楷体" w:hAnsi="楷体"/>
          <w:b/>
          <w:sz w:val="28"/>
          <w:szCs w:val="28"/>
        </w:rPr>
      </w:pPr>
      <w:r>
        <w:rPr>
          <w:rFonts w:ascii="楷体" w:eastAsia="楷体" w:hAnsi="楷体" w:hint="eastAsia"/>
          <w:b/>
          <w:sz w:val="28"/>
          <w:szCs w:val="28"/>
        </w:rPr>
        <w:t>工程进度控制</w:t>
      </w:r>
      <w:bookmarkEnd w:id="11"/>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1、组织措施</w:t>
      </w:r>
    </w:p>
    <w:p w:rsidR="00587EE6" w:rsidRDefault="001B203C">
      <w:pPr>
        <w:tabs>
          <w:tab w:val="left" w:pos="993"/>
        </w:tabs>
        <w:spacing w:line="480" w:lineRule="exact"/>
        <w:ind w:firstLineChars="200" w:firstLine="560"/>
        <w:rPr>
          <w:rFonts w:ascii="仿宋_GB2312" w:eastAsia="仿宋_GB2312"/>
          <w:sz w:val="28"/>
          <w:szCs w:val="28"/>
        </w:rPr>
      </w:pPr>
      <w:r>
        <w:rPr>
          <w:rFonts w:ascii="仿宋_GB2312" w:eastAsia="仿宋_GB2312" w:hint="eastAsia"/>
          <w:sz w:val="28"/>
          <w:szCs w:val="28"/>
        </w:rPr>
        <w:t>建立进度控制协调制度，落实进度控制责任。</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2、审查各子系统承包商编制的工作进度计划。</w:t>
      </w:r>
    </w:p>
    <w:p w:rsidR="00587EE6" w:rsidRDefault="001B203C">
      <w:pPr>
        <w:spacing w:line="480" w:lineRule="exact"/>
        <w:ind w:firstLineChars="200" w:firstLine="560"/>
        <w:rPr>
          <w:rFonts w:ascii="仿宋_GB2312" w:eastAsia="仿宋_GB2312"/>
          <w:sz w:val="28"/>
          <w:szCs w:val="28"/>
        </w:rPr>
      </w:pPr>
      <w:r>
        <w:rPr>
          <w:rFonts w:ascii="仿宋_GB2312" w:eastAsia="仿宋_GB2312" w:hint="eastAsia"/>
          <w:sz w:val="28"/>
          <w:szCs w:val="28"/>
        </w:rPr>
        <w:t>分析系统建设进度计划是否能满足合同工期及系统建设总进度计划的要求，特别要对照上阶段计划工程量完成情况进行审查, 对为完成系统建设进度计划所采取的措施是否恰当、设备能否满足要求、管理上有无缺陷进行审查。要根据承包商所能提供的人员及设备性能复核、计算设备能力和人员安排是否满足要求等，分析判断计划是否能落实，审查承包商提出的设备供应计划能否落实。如发现供应计划未落实，应及时报告业主，要求承包商采取应急措施满足系统建设的需求。</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3、系统建设进度的现场检查。</w:t>
      </w:r>
    </w:p>
    <w:p w:rsidR="00587EE6" w:rsidRDefault="001B203C">
      <w:pPr>
        <w:spacing w:line="480" w:lineRule="exact"/>
        <w:ind w:firstLineChars="200" w:firstLine="560"/>
        <w:rPr>
          <w:rFonts w:ascii="仿宋_GB2312" w:eastAsia="仿宋_GB2312"/>
          <w:sz w:val="28"/>
          <w:szCs w:val="28"/>
        </w:rPr>
      </w:pPr>
      <w:r>
        <w:rPr>
          <w:rFonts w:ascii="仿宋_GB2312" w:eastAsia="仿宋_GB2312" w:hint="eastAsia"/>
          <w:sz w:val="28"/>
          <w:szCs w:val="28"/>
        </w:rPr>
        <w:t>随时或定期、全面地对进度计划的执行情况跟踪检查，发现问题及时采取有效措施加以解决。加强系统建设准备工作的检查，在工程项目或部分工序实施前，对情况进行检查，要加强检查设备、人员安排、各项措施的落实情况，确保准备工作符合要求，不影响后续工程的进行。</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4、进度计划的分析与调整。</w:t>
      </w:r>
    </w:p>
    <w:p w:rsidR="00587EE6" w:rsidRDefault="001B203C">
      <w:pPr>
        <w:spacing w:line="480" w:lineRule="exact"/>
        <w:ind w:firstLineChars="200" w:firstLine="560"/>
        <w:rPr>
          <w:rFonts w:ascii="仿宋_GB2312" w:eastAsia="仿宋_GB2312"/>
          <w:sz w:val="28"/>
          <w:szCs w:val="28"/>
        </w:rPr>
      </w:pPr>
      <w:r>
        <w:rPr>
          <w:rFonts w:ascii="仿宋_GB2312" w:eastAsia="仿宋_GB2312" w:hint="eastAsia"/>
          <w:sz w:val="28"/>
          <w:szCs w:val="28"/>
        </w:rPr>
        <w:t>要保证建设进度与计划进度一致，经常对计划进度与实际进度进行比较分析，发现实际进度与计划进度不符时，即出现进度偏差时，首先分析原因，分析偏差对后续工作的影响程度，并及时通知承包商采取措施，向承包商提出要求和修改计划的指令。</w:t>
      </w:r>
      <w:bookmarkStart w:id="12" w:name="_Toc170202958"/>
    </w:p>
    <w:p w:rsidR="00587EE6" w:rsidRDefault="001B203C">
      <w:pPr>
        <w:numPr>
          <w:ilvl w:val="3"/>
          <w:numId w:val="3"/>
        </w:numPr>
        <w:spacing w:line="480" w:lineRule="exact"/>
        <w:ind w:left="0" w:firstLineChars="200" w:firstLine="562"/>
        <w:outlineLvl w:val="3"/>
        <w:rPr>
          <w:rFonts w:ascii="楷体" w:eastAsia="楷体" w:hAnsi="楷体"/>
          <w:b/>
          <w:sz w:val="28"/>
          <w:szCs w:val="28"/>
        </w:rPr>
      </w:pPr>
      <w:r>
        <w:rPr>
          <w:rFonts w:ascii="楷体" w:eastAsia="楷体" w:hAnsi="楷体" w:hint="eastAsia"/>
          <w:b/>
          <w:sz w:val="28"/>
          <w:szCs w:val="28"/>
        </w:rPr>
        <w:t>工程投资控制</w:t>
      </w:r>
      <w:bookmarkEnd w:id="12"/>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1、组织措施</w:t>
      </w:r>
    </w:p>
    <w:p w:rsidR="00587EE6" w:rsidRDefault="001B203C">
      <w:pPr>
        <w:spacing w:line="480" w:lineRule="exact"/>
        <w:ind w:firstLineChars="200" w:firstLine="560"/>
        <w:rPr>
          <w:rFonts w:ascii="仿宋_GB2312" w:eastAsia="仿宋_GB2312"/>
          <w:sz w:val="28"/>
          <w:szCs w:val="28"/>
        </w:rPr>
      </w:pPr>
      <w:r>
        <w:rPr>
          <w:rFonts w:ascii="仿宋_GB2312" w:eastAsia="仿宋_GB2312" w:hint="eastAsia"/>
          <w:sz w:val="28"/>
          <w:szCs w:val="28"/>
        </w:rPr>
        <w:t>建立健全项目管理组织，完善职责分工及有关质量项目管理制度，落实投资控制的责任。</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lastRenderedPageBreak/>
        <w:t>2、审查设计图纸和文件</w:t>
      </w:r>
    </w:p>
    <w:p w:rsidR="00587EE6" w:rsidRDefault="001B203C">
      <w:pPr>
        <w:spacing w:line="480" w:lineRule="exact"/>
        <w:ind w:firstLineChars="200" w:firstLine="560"/>
        <w:rPr>
          <w:rFonts w:ascii="仿宋_GB2312" w:eastAsia="仿宋_GB2312"/>
          <w:sz w:val="28"/>
          <w:szCs w:val="28"/>
        </w:rPr>
      </w:pPr>
      <w:r>
        <w:rPr>
          <w:rFonts w:ascii="仿宋_GB2312" w:eastAsia="仿宋_GB2312" w:hint="eastAsia"/>
          <w:sz w:val="28"/>
          <w:szCs w:val="28"/>
        </w:rPr>
        <w:t>审查承包商的施工组织设计和各项技术措施，深入了解设计意图，在保证系统建设质量和安全的前提下尽可能优化设计，对工程建设不可预见费的开支使用情况进行技术性审核并提出意见，确保投资控制在预算之内或达到节约系统建设投资的目的。</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3、严格督促承包商按合同实施，严格控制合同外项目的增加，协助业主严格控制设计变更，制定设计变更增加工作量的报批制度；及时了解系统建设情况，协调好各方矛盾，减少索赔事件的发生。对发生的事件严格按合同及法律条款进行处理。</w:t>
      </w:r>
      <w:bookmarkStart w:id="13" w:name="_Toc170202959"/>
      <w:bookmarkStart w:id="14" w:name="_GoBack"/>
      <w:bookmarkEnd w:id="14"/>
    </w:p>
    <w:p w:rsidR="00587EE6" w:rsidRDefault="001B203C">
      <w:pPr>
        <w:numPr>
          <w:ilvl w:val="3"/>
          <w:numId w:val="3"/>
        </w:numPr>
        <w:spacing w:line="480" w:lineRule="exact"/>
        <w:ind w:left="0" w:firstLineChars="200" w:firstLine="562"/>
        <w:outlineLvl w:val="3"/>
        <w:rPr>
          <w:rFonts w:ascii="楷体" w:eastAsia="楷体" w:hAnsi="楷体"/>
          <w:b/>
          <w:sz w:val="28"/>
          <w:szCs w:val="28"/>
        </w:rPr>
      </w:pPr>
      <w:r>
        <w:rPr>
          <w:rFonts w:ascii="楷体" w:eastAsia="楷体" w:hAnsi="楷体" w:hint="eastAsia"/>
          <w:b/>
          <w:sz w:val="28"/>
          <w:szCs w:val="28"/>
        </w:rPr>
        <w:t>工程变更控制</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1、评估需求变更的必要性和真实性，确认需求变更的范围。</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2、有效控制施工进度，如需要变更要减小变更幅度，要关注和避免对其他的影响。</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3、仔细审核施工设计方案，多方面评议方案的得失，减少在开工后发生变更的可能性。</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4、做好成本控制，严格审核由工程变更引起的成本变更。</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5、对施工中的工程停工要有预见性，在编制计划时充分考虑，控制停工引起的进度变更和成本的变更。</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6、对所有变更都要有书面的申请，要说明变更的原因取得建设方认可，并要有变更的工程计算书和变更的实施方案。</w:t>
      </w:r>
    </w:p>
    <w:p w:rsidR="00587EE6" w:rsidRDefault="001B203C">
      <w:pPr>
        <w:numPr>
          <w:ilvl w:val="3"/>
          <w:numId w:val="3"/>
        </w:numPr>
        <w:spacing w:line="480" w:lineRule="exact"/>
        <w:ind w:left="0" w:firstLineChars="200" w:firstLine="562"/>
        <w:outlineLvl w:val="3"/>
        <w:rPr>
          <w:rFonts w:ascii="楷体" w:eastAsia="楷体" w:hAnsi="楷体"/>
          <w:b/>
          <w:sz w:val="28"/>
          <w:szCs w:val="28"/>
        </w:rPr>
      </w:pPr>
      <w:r>
        <w:rPr>
          <w:rFonts w:ascii="楷体" w:eastAsia="楷体" w:hAnsi="楷体" w:hint="eastAsia"/>
          <w:b/>
          <w:sz w:val="28"/>
          <w:szCs w:val="28"/>
        </w:rPr>
        <w:t>工程合同管理</w:t>
      </w:r>
      <w:bookmarkEnd w:id="13"/>
    </w:p>
    <w:p w:rsidR="00587EE6" w:rsidRDefault="001B203C">
      <w:pPr>
        <w:spacing w:line="480" w:lineRule="exact"/>
        <w:ind w:firstLineChars="200" w:firstLine="560"/>
        <w:rPr>
          <w:rFonts w:ascii="仿宋_GB2312" w:eastAsia="仿宋_GB2312"/>
          <w:sz w:val="28"/>
          <w:szCs w:val="28"/>
        </w:rPr>
      </w:pPr>
      <w:r>
        <w:rPr>
          <w:rFonts w:ascii="仿宋_GB2312" w:eastAsia="仿宋_GB2312" w:hint="eastAsia"/>
          <w:sz w:val="28"/>
          <w:szCs w:val="28"/>
        </w:rPr>
        <w:t>合同管理是加快系统建设进度、降低系统建设造价、保证系统建设质量的有效途径之一。通过合同管理，可以督促承包商在各个阶段按照合同要求保证设备、人员的配备及投入，保证各阶段目标按合同实施，减少索赔事件，控制系统建设结算等。具体如下：</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1、以合同为依据，本着“实事求是、公正”的原则，合情合理地处理合同执行过程中的各种争议。</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2、分析、跟踪和检查合同执行情况，确保各项目承包商按时履约。</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3、对合同的工期的延误和延期进行审核确认。</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lastRenderedPageBreak/>
        <w:t>4、对合同变更、索赔等事宜进行审核确认。</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5、根据合同约定，审核项目承包商的支付申请。</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6、建立合同目录、编码和档案。</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7、合同管理坚持标准化、程序化，如设计变更、延期、索赔、计量支付等应规定出固定格式和报表。合同价款的增减要有依据，合同外项目增加要严格审批制度。重大合同管理问题的处理，如大的变更、索赔、复杂的技术问题等，组成专门小组进行研究。不符合实际情况的合同条款及时向业主报告，尽早处理，以免造成损失。</w:t>
      </w:r>
      <w:bookmarkStart w:id="15" w:name="_Toc170202960"/>
    </w:p>
    <w:p w:rsidR="00587EE6" w:rsidRDefault="001B203C">
      <w:pPr>
        <w:numPr>
          <w:ilvl w:val="3"/>
          <w:numId w:val="3"/>
        </w:numPr>
        <w:spacing w:line="480" w:lineRule="exact"/>
        <w:ind w:left="0" w:firstLineChars="200" w:firstLine="562"/>
        <w:outlineLvl w:val="3"/>
        <w:rPr>
          <w:rFonts w:ascii="楷体" w:eastAsia="楷体" w:hAnsi="楷体"/>
          <w:b/>
          <w:sz w:val="28"/>
          <w:szCs w:val="28"/>
        </w:rPr>
      </w:pPr>
      <w:r>
        <w:rPr>
          <w:rFonts w:ascii="楷体" w:eastAsia="楷体" w:hAnsi="楷体" w:hint="eastAsia"/>
          <w:b/>
          <w:sz w:val="28"/>
          <w:szCs w:val="28"/>
        </w:rPr>
        <w:t>工程安全管理</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1、审查施工组织设计中的安全技术措施和专项施工方案是否符合工程建设法律、法规和强制性标准，并严格监督施工单位逐条逐项落实。</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2、采取巡视的方式，加强施工现场安全的监督、检查与控制。监督检查施工单位是否按施工组织设计中制定的安全措施组织施工。</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3、要求施工单位正确认识并处理好安全与质量、工期的关系，不得因为抢工期牺牲安全和质量。</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hint="eastAsia"/>
          <w:sz w:val="28"/>
          <w:szCs w:val="28"/>
        </w:rPr>
        <w:t>4、对安全有影响的隐蔽工程、关键工序开工前，要求施工单位报送施工对既有设施、地下管线、建筑物结构安全影响程度的报告，审查确认施工方案和安全措施合理、安全、可靠后，方可允许动工。</w:t>
      </w:r>
    </w:p>
    <w:p w:rsidR="00587EE6" w:rsidRDefault="001B203C">
      <w:pPr>
        <w:numPr>
          <w:ilvl w:val="3"/>
          <w:numId w:val="3"/>
        </w:numPr>
        <w:spacing w:line="480" w:lineRule="exact"/>
        <w:ind w:left="0" w:firstLineChars="200" w:firstLine="562"/>
        <w:outlineLvl w:val="3"/>
        <w:rPr>
          <w:rFonts w:ascii="楷体" w:eastAsia="楷体" w:hAnsi="楷体"/>
          <w:b/>
          <w:sz w:val="28"/>
          <w:szCs w:val="28"/>
        </w:rPr>
      </w:pPr>
      <w:r>
        <w:rPr>
          <w:rFonts w:ascii="楷体" w:eastAsia="楷体" w:hAnsi="楷体" w:hint="eastAsia"/>
          <w:b/>
          <w:sz w:val="28"/>
          <w:szCs w:val="28"/>
        </w:rPr>
        <w:t>工程信息管理</w:t>
      </w:r>
      <w:bookmarkEnd w:id="15"/>
    </w:p>
    <w:p w:rsidR="00587EE6" w:rsidRDefault="001B203C">
      <w:pPr>
        <w:spacing w:line="480" w:lineRule="exact"/>
        <w:ind w:firstLineChars="200" w:firstLine="560"/>
        <w:rPr>
          <w:rFonts w:ascii="仿宋_GB2312" w:eastAsia="仿宋_GB2312"/>
          <w:sz w:val="28"/>
          <w:szCs w:val="28"/>
        </w:rPr>
      </w:pPr>
      <w:r>
        <w:rPr>
          <w:rFonts w:ascii="仿宋_GB2312" w:eastAsia="仿宋_GB2312" w:hint="eastAsia"/>
          <w:sz w:val="28"/>
          <w:szCs w:val="28"/>
        </w:rPr>
        <w:t>在项目管理过程中，为了实现对进度、质量、投资的有效控制，处理有关合同管理中的各种问题，监理方需要收集各种有用的信息。信息的来源主要包括业主文件、设计图纸和文件、承包商的文件、建设现场的现场记录（或项目管理日志）、会议记录、验收情况及备忘录等等。其中项目管理日志是进行信息管理的一个最重要的方面。项目管理日志主要包括当天的工作项目和工作内容、投入的人力和机械设备、设备运行情况、计划的完成情况及进度情况、停工和返工及窝工情况。信息管理主要如下：</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sz w:val="28"/>
          <w:szCs w:val="28"/>
        </w:rPr>
        <w:t>1、制定详细的信息收集、整理、汇总、分析、传递和利用制度，力求信息管理的标准化和制度化。</w:t>
      </w:r>
    </w:p>
    <w:p w:rsidR="00587EE6" w:rsidRDefault="001B203C">
      <w:pPr>
        <w:spacing w:line="480" w:lineRule="exact"/>
        <w:ind w:firstLineChars="200" w:firstLine="560"/>
        <w:rPr>
          <w:rFonts w:ascii="仿宋_GB2312" w:eastAsia="仿宋_GB2312"/>
          <w:sz w:val="28"/>
          <w:szCs w:val="28"/>
        </w:rPr>
      </w:pPr>
      <w:r>
        <w:rPr>
          <w:rFonts w:ascii="仿宋_GB2312" w:eastAsia="仿宋_GB2312"/>
          <w:sz w:val="28"/>
          <w:szCs w:val="28"/>
        </w:rPr>
        <w:t>由专人负责系统建设信息的收集、分类、整理储存及传递工作。信息传</w:t>
      </w:r>
      <w:r>
        <w:rPr>
          <w:rFonts w:ascii="仿宋_GB2312" w:eastAsia="仿宋_GB2312"/>
          <w:sz w:val="28"/>
          <w:szCs w:val="28"/>
        </w:rPr>
        <w:lastRenderedPageBreak/>
        <w:t>递以文字为主，统一编号，利用计算机进行管理，力求信息管理的高效、迅速、及时和准确，为系统建设提供及时有用的信息和决策依据。</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sz w:val="28"/>
          <w:szCs w:val="28"/>
        </w:rPr>
        <w:t>2、在项目实施过程中做好工程监理日记和工程大事记。</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sz w:val="28"/>
          <w:szCs w:val="28"/>
        </w:rPr>
        <w:t>3、做好双方合同、技术建设方案、测试文档、验收报告等各类往来文件的存档。</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sz w:val="28"/>
          <w:szCs w:val="28"/>
        </w:rPr>
        <w:t>4、建立必要的会议、例会制度，整理好会议纪要，并监督会议有关事项的执行情况。</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sz w:val="28"/>
          <w:szCs w:val="28"/>
        </w:rPr>
        <w:t>5、立足于建设现场，加强动态信息管理，对现场的信息进行详细记录和分析，做到以文字为基础，以数据说明问题。根据收集到的信息与合同进行比较，督促承包商的人员和设备到位，促使承包商按合同完成各项目标，从而实现对进度、质量、投资的控制。</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sz w:val="28"/>
          <w:szCs w:val="28"/>
        </w:rPr>
        <w:t>6、建立完整的各项报表制度，规范各种适合本项目的报表。定期将各种报表、信息分类汇总，及时向业主及有关各方报送。</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sz w:val="28"/>
          <w:szCs w:val="28"/>
        </w:rPr>
        <w:t>7、监理项目验收时，应提交符合规定的有关工程的成套资料，包括印刷本和电子版。</w:t>
      </w:r>
    </w:p>
    <w:bookmarkEnd w:id="7"/>
    <w:bookmarkEnd w:id="8"/>
    <w:bookmarkEnd w:id="9"/>
    <w:p w:rsidR="00587EE6" w:rsidRDefault="001B203C">
      <w:pPr>
        <w:numPr>
          <w:ilvl w:val="3"/>
          <w:numId w:val="3"/>
        </w:numPr>
        <w:spacing w:line="480" w:lineRule="exact"/>
        <w:ind w:left="0" w:firstLineChars="200" w:firstLine="562"/>
        <w:outlineLvl w:val="3"/>
        <w:rPr>
          <w:rFonts w:ascii="楷体" w:eastAsia="楷体" w:hAnsi="楷体"/>
          <w:b/>
          <w:sz w:val="28"/>
          <w:szCs w:val="28"/>
        </w:rPr>
      </w:pPr>
      <w:r>
        <w:rPr>
          <w:rFonts w:ascii="楷体" w:eastAsia="楷体" w:hAnsi="楷体" w:hint="eastAsia"/>
          <w:b/>
          <w:sz w:val="28"/>
          <w:szCs w:val="28"/>
        </w:rPr>
        <w:t>工程项目协调</w:t>
      </w:r>
    </w:p>
    <w:p w:rsidR="00587EE6" w:rsidRDefault="001B203C">
      <w:pPr>
        <w:spacing w:line="480" w:lineRule="exact"/>
        <w:ind w:firstLineChars="200" w:firstLine="560"/>
        <w:rPr>
          <w:rFonts w:ascii="仿宋_GB2312" w:eastAsia="仿宋_GB2312"/>
          <w:sz w:val="28"/>
          <w:szCs w:val="28"/>
        </w:rPr>
      </w:pPr>
      <w:r>
        <w:rPr>
          <w:rFonts w:ascii="仿宋_GB2312" w:eastAsia="仿宋_GB2312" w:hint="eastAsia"/>
          <w:sz w:val="28"/>
          <w:szCs w:val="28"/>
        </w:rPr>
        <w:t>组织协调与目标控制密不可分，以保证建设单位项目成功实施为目标，是实现项目目标控制不可缺少的方法和手段，是重要的监理措施之一。组织协调涉及与建设单位、承建单位等多方关系，它贯穿于信息系统工程建设的全过程，贯穿于监理活动的全过程。</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w:t>
      </w:r>
      <w:r>
        <w:rPr>
          <w:rFonts w:ascii="仿宋_GB2312" w:eastAsia="仿宋_GB2312"/>
          <w:sz w:val="28"/>
          <w:szCs w:val="28"/>
        </w:rPr>
        <w:t>协调好内部人际关系，充分调动系统内部各个组成部分的积极性，保证工程项目顺利的开发与实施。</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w:t>
      </w:r>
      <w:r>
        <w:rPr>
          <w:rFonts w:ascii="仿宋_GB2312" w:eastAsia="仿宋_GB2312"/>
          <w:sz w:val="28"/>
          <w:szCs w:val="28"/>
        </w:rPr>
        <w:t>协调系统内部组织关系，使项目组都能从整个项目的质量、进度和投资控制的目标出发，并积极主动地完成本组的工作，使整个项目处于有序的良性状态。通过经常开一些工作例会、业务碰头会，会议后应有会议纪要以及采用信息</w:t>
      </w:r>
      <w:proofErr w:type="gramStart"/>
      <w:r>
        <w:rPr>
          <w:rFonts w:ascii="仿宋_GB2312" w:eastAsia="仿宋_GB2312"/>
          <w:sz w:val="28"/>
          <w:szCs w:val="28"/>
        </w:rPr>
        <w:t>传递卡</w:t>
      </w:r>
      <w:proofErr w:type="gramEnd"/>
      <w:r>
        <w:rPr>
          <w:rFonts w:ascii="仿宋_GB2312" w:eastAsia="仿宋_GB2312"/>
          <w:sz w:val="28"/>
          <w:szCs w:val="28"/>
        </w:rPr>
        <w:t>的方式来沟通信息，这样可使局部的单位了解全局，消除误会，服从并适应全局的需要。</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w:t>
      </w:r>
      <w:r>
        <w:rPr>
          <w:rFonts w:ascii="仿宋_GB2312" w:eastAsia="仿宋_GB2312"/>
          <w:sz w:val="28"/>
          <w:szCs w:val="28"/>
        </w:rPr>
        <w:t>协调系统内部需求关系，达到内部需求的平衡。实现内部资源的合理配置。</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sz w:val="28"/>
          <w:szCs w:val="28"/>
        </w:rPr>
        <w:lastRenderedPageBreak/>
        <w:t>4</w:t>
      </w:r>
      <w:r>
        <w:rPr>
          <w:rFonts w:ascii="仿宋_GB2312" w:eastAsia="仿宋_GB2312" w:hint="eastAsia"/>
          <w:sz w:val="28"/>
          <w:szCs w:val="28"/>
        </w:rPr>
        <w:t>、</w:t>
      </w:r>
      <w:r>
        <w:rPr>
          <w:rFonts w:ascii="仿宋_GB2312" w:eastAsia="仿宋_GB2312"/>
          <w:sz w:val="28"/>
          <w:szCs w:val="28"/>
        </w:rPr>
        <w:t>协调建设单位与承建单位的关系，</w:t>
      </w:r>
      <w:r>
        <w:rPr>
          <w:rFonts w:ascii="仿宋_GB2312" w:eastAsia="仿宋_GB2312" w:hint="eastAsia"/>
          <w:sz w:val="28"/>
          <w:szCs w:val="28"/>
        </w:rPr>
        <w:t>本</w:t>
      </w:r>
      <w:r>
        <w:rPr>
          <w:rFonts w:ascii="仿宋_GB2312" w:eastAsia="仿宋_GB2312"/>
          <w:sz w:val="28"/>
          <w:szCs w:val="28"/>
        </w:rPr>
        <w:t>着公正原则进行协商，正确协调好各种矛盾，不同的阶段，需要协调的内容也不尽相同。</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w:t>
      </w:r>
      <w:r>
        <w:rPr>
          <w:rFonts w:ascii="仿宋_GB2312" w:eastAsia="仿宋_GB2312"/>
          <w:sz w:val="28"/>
          <w:szCs w:val="28"/>
        </w:rPr>
        <w:t>做好全面的项目建设</w:t>
      </w:r>
      <w:r>
        <w:rPr>
          <w:rFonts w:ascii="仿宋_GB2312" w:eastAsia="仿宋_GB2312" w:hint="eastAsia"/>
          <w:sz w:val="28"/>
          <w:szCs w:val="28"/>
        </w:rPr>
        <w:t>（中心平台升级扩容建设部分、前端设备安装调试部分、接电部分、网络部分、全网联调部分等所有相关和配套部分）</w:t>
      </w:r>
      <w:r>
        <w:rPr>
          <w:rFonts w:ascii="仿宋_GB2312" w:eastAsia="仿宋_GB2312"/>
          <w:sz w:val="28"/>
          <w:szCs w:val="28"/>
        </w:rPr>
        <w:t>组织协调工作，除了合同方面的组织协调外，还有许多被称为非合同因素或非合同活动的组织协调工作。</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w:t>
      </w:r>
      <w:r>
        <w:rPr>
          <w:rFonts w:ascii="仿宋_GB2312" w:eastAsia="仿宋_GB2312"/>
          <w:sz w:val="28"/>
          <w:szCs w:val="28"/>
        </w:rPr>
        <w:t>协调社团关系，通过反复认真地沟通做好上级、下级、领导、同事之间的关系协调。</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w:t>
      </w:r>
      <w:r>
        <w:rPr>
          <w:rFonts w:ascii="仿宋_GB2312" w:eastAsia="仿宋_GB2312"/>
          <w:sz w:val="28"/>
          <w:szCs w:val="28"/>
        </w:rPr>
        <w:t>依据公平、公正、独立的原则进行协调工作，一定要坚持</w:t>
      </w:r>
      <w:r>
        <w:rPr>
          <w:rFonts w:ascii="仿宋_GB2312" w:eastAsia="仿宋_GB2312" w:hint="eastAsia"/>
          <w:sz w:val="28"/>
          <w:szCs w:val="28"/>
        </w:rPr>
        <w:t>“</w:t>
      </w:r>
      <w:r>
        <w:rPr>
          <w:rFonts w:ascii="仿宋_GB2312" w:eastAsia="仿宋_GB2312"/>
          <w:sz w:val="28"/>
          <w:szCs w:val="28"/>
        </w:rPr>
        <w:t>一碗水端平</w:t>
      </w:r>
      <w:r>
        <w:rPr>
          <w:rFonts w:ascii="仿宋_GB2312" w:eastAsia="仿宋_GB2312" w:hint="eastAsia"/>
          <w:sz w:val="28"/>
          <w:szCs w:val="28"/>
        </w:rPr>
        <w:t>”</w:t>
      </w:r>
      <w:r>
        <w:rPr>
          <w:rFonts w:ascii="仿宋_GB2312" w:eastAsia="仿宋_GB2312"/>
          <w:sz w:val="28"/>
          <w:szCs w:val="28"/>
        </w:rPr>
        <w:t>，该是谁的责任就由谁来承担</w:t>
      </w:r>
      <w:r>
        <w:rPr>
          <w:rFonts w:ascii="仿宋_GB2312" w:eastAsia="仿宋_GB2312" w:hint="eastAsia"/>
          <w:sz w:val="28"/>
          <w:szCs w:val="28"/>
        </w:rPr>
        <w:t>，</w:t>
      </w:r>
      <w:r>
        <w:rPr>
          <w:rFonts w:ascii="仿宋_GB2312" w:eastAsia="仿宋_GB2312"/>
          <w:sz w:val="28"/>
          <w:szCs w:val="28"/>
        </w:rPr>
        <w:t>该维护哪方的权益，就维护那方的权益。</w:t>
      </w:r>
    </w:p>
    <w:p w:rsidR="00587EE6" w:rsidRDefault="001B203C">
      <w:pPr>
        <w:spacing w:line="480" w:lineRule="exact"/>
        <w:ind w:firstLineChars="200" w:firstLine="560"/>
        <w:outlineLvl w:val="4"/>
        <w:rPr>
          <w:rFonts w:ascii="仿宋_GB2312" w:eastAsia="仿宋_GB2312"/>
          <w:sz w:val="28"/>
          <w:szCs w:val="28"/>
        </w:rPr>
      </w:pPr>
      <w:r>
        <w:rPr>
          <w:rFonts w:ascii="仿宋_GB2312" w:eastAsia="仿宋_GB2312"/>
          <w:sz w:val="28"/>
          <w:szCs w:val="28"/>
        </w:rPr>
        <w:t>8</w:t>
      </w:r>
      <w:r>
        <w:rPr>
          <w:rFonts w:ascii="仿宋_GB2312" w:eastAsia="仿宋_GB2312" w:hint="eastAsia"/>
          <w:sz w:val="28"/>
          <w:szCs w:val="28"/>
        </w:rPr>
        <w:t>、</w:t>
      </w:r>
      <w:r>
        <w:rPr>
          <w:rFonts w:ascii="仿宋_GB2312" w:eastAsia="仿宋_GB2312"/>
          <w:sz w:val="28"/>
          <w:szCs w:val="28"/>
        </w:rPr>
        <w:t>通过监理会议、项目例会、专题会议、监理报告作为主要沟通渠道协调多方关系。</w:t>
      </w:r>
    </w:p>
    <w:p w:rsidR="00587EE6" w:rsidRDefault="001B203C">
      <w:pPr>
        <w:pStyle w:val="2"/>
        <w:numPr>
          <w:ilvl w:val="1"/>
          <w:numId w:val="1"/>
        </w:numPr>
        <w:spacing w:before="0" w:after="0" w:line="480" w:lineRule="exact"/>
        <w:ind w:left="0" w:firstLine="0"/>
        <w:rPr>
          <w:rFonts w:ascii="黑体" w:hAnsi="黑体"/>
          <w:bCs w:val="0"/>
        </w:rPr>
      </w:pPr>
      <w:r>
        <w:rPr>
          <w:rFonts w:ascii="黑体" w:hAnsi="黑体" w:hint="eastAsia"/>
          <w:bCs w:val="0"/>
        </w:rPr>
        <w:t>项目监理</w:t>
      </w:r>
      <w:r>
        <w:rPr>
          <w:rFonts w:ascii="黑体" w:hAnsi="黑体"/>
          <w:bCs w:val="0"/>
        </w:rPr>
        <w:t>要求</w:t>
      </w:r>
    </w:p>
    <w:p w:rsidR="00587EE6" w:rsidRDefault="001B203C">
      <w:pPr>
        <w:numPr>
          <w:ilvl w:val="2"/>
          <w:numId w:val="5"/>
        </w:numPr>
        <w:spacing w:line="480" w:lineRule="exact"/>
        <w:ind w:left="0" w:firstLine="0"/>
        <w:outlineLvl w:val="2"/>
        <w:rPr>
          <w:rFonts w:ascii="楷体" w:eastAsia="楷体" w:hAnsi="楷体"/>
          <w:b/>
          <w:sz w:val="28"/>
          <w:szCs w:val="28"/>
        </w:rPr>
      </w:pPr>
      <w:r>
        <w:rPr>
          <w:rFonts w:ascii="楷体" w:eastAsia="楷体" w:hAnsi="楷体" w:hint="eastAsia"/>
          <w:b/>
          <w:sz w:val="28"/>
          <w:szCs w:val="28"/>
        </w:rPr>
        <w:t>对监理单位的要求：</w:t>
      </w:r>
    </w:p>
    <w:p w:rsidR="00587EE6" w:rsidRDefault="001B203C">
      <w:pPr>
        <w:numPr>
          <w:ilvl w:val="0"/>
          <w:numId w:val="6"/>
        </w:numPr>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监理单位必须具有信息系统工程监理甲级资质。</w:t>
      </w:r>
    </w:p>
    <w:p w:rsidR="00587EE6" w:rsidRDefault="001B203C">
      <w:pPr>
        <w:numPr>
          <w:ilvl w:val="0"/>
          <w:numId w:val="6"/>
        </w:numPr>
        <w:spacing w:line="480" w:lineRule="exact"/>
        <w:ind w:firstLineChars="200" w:firstLine="560"/>
        <w:rPr>
          <w:rFonts w:ascii="仿宋_GB2312" w:eastAsia="仿宋_GB2312" w:hAnsi="宋体"/>
          <w:sz w:val="28"/>
        </w:rPr>
      </w:pPr>
      <w:r>
        <w:rPr>
          <w:rFonts w:ascii="仿宋_GB2312" w:eastAsia="仿宋_GB2312" w:hAnsi="宋体" w:hint="eastAsia"/>
          <w:sz w:val="28"/>
          <w:szCs w:val="28"/>
        </w:rPr>
        <w:t>监理单位必须能具备“中国合格评定国家认可委员会实验室认可证书”CNAS资质 （软件产品检测类）；</w:t>
      </w:r>
    </w:p>
    <w:p w:rsidR="00587EE6" w:rsidRDefault="001B203C">
      <w:pPr>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3、监理单位与设计单位、施工单位无经营性的隶属关系和雇佣关系，业绩和履约信誉好，管理水平高、管理设备先进、监理技术班子力量强、报价合理、工程质量和工期有保证。</w:t>
      </w:r>
    </w:p>
    <w:p w:rsidR="00587EE6" w:rsidRDefault="001B203C">
      <w:pPr>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4、监理单位必须通过ISO27001信息安全管理体系认证。</w:t>
      </w:r>
    </w:p>
    <w:p w:rsidR="00587EE6" w:rsidRDefault="001B203C">
      <w:pPr>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5、本项目不接受联合体投标，中标单位不允许转包、分包。</w:t>
      </w:r>
    </w:p>
    <w:p w:rsidR="00587EE6" w:rsidRDefault="001B203C">
      <w:pPr>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6、监理机构常驻项目现场，做到关键部分项工程、重点部位24小时跟踪和旁站监理，对每一道工序特别是隐蔽工程都严格把关。</w:t>
      </w:r>
    </w:p>
    <w:p w:rsidR="00587EE6" w:rsidRDefault="001B203C">
      <w:pPr>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7、在项目监理过程中因监理方违反国家法律、法规，造成重大质量、工期拖延、安全事故的，并给建设方造成经济损失的，监理单位承担相应的经济责任和法律责任。</w:t>
      </w:r>
    </w:p>
    <w:p w:rsidR="00587EE6" w:rsidRDefault="001B203C">
      <w:pPr>
        <w:numPr>
          <w:ilvl w:val="2"/>
          <w:numId w:val="5"/>
        </w:numPr>
        <w:spacing w:line="480" w:lineRule="exact"/>
        <w:ind w:left="0" w:firstLine="0"/>
        <w:outlineLvl w:val="2"/>
        <w:rPr>
          <w:rFonts w:ascii="楷体" w:eastAsia="楷体" w:hAnsi="楷体"/>
          <w:b/>
          <w:sz w:val="28"/>
          <w:szCs w:val="28"/>
        </w:rPr>
      </w:pPr>
      <w:r>
        <w:rPr>
          <w:rFonts w:ascii="楷体" w:eastAsia="楷体" w:hAnsi="楷体" w:hint="eastAsia"/>
          <w:b/>
          <w:sz w:val="28"/>
          <w:szCs w:val="28"/>
        </w:rPr>
        <w:t>对监理人员的要求：</w:t>
      </w:r>
    </w:p>
    <w:p w:rsidR="00587EE6" w:rsidRDefault="001B203C">
      <w:pPr>
        <w:snapToGrid w:val="0"/>
        <w:spacing w:line="360" w:lineRule="auto"/>
        <w:ind w:firstLine="560"/>
        <w:rPr>
          <w:rFonts w:ascii="仿宋_GB2312" w:eastAsia="仿宋_GB2312" w:hAnsi="宋体"/>
          <w:sz w:val="28"/>
        </w:rPr>
      </w:pPr>
      <w:r>
        <w:rPr>
          <w:rFonts w:ascii="仿宋_GB2312" w:eastAsia="仿宋_GB2312" w:hAnsi="宋体" w:hint="eastAsia"/>
          <w:sz w:val="28"/>
        </w:rPr>
        <w:lastRenderedPageBreak/>
        <w:t>1、总监理工程师、监理工程师要求具备信息系统工程监理工程师资格证书。根据本项目的特殊性，至少配备2名（含总监）具有上述资格证书的监理工程师。监理人员不得随意更换，若特殊情况需要更换须经建设单位批准，如擅自更换须承担违约责任。监理合同执行期间建设单位对不称职的监理人员有权提出更换，中标人不得拒绝或拖延。</w:t>
      </w:r>
    </w:p>
    <w:p w:rsidR="00587EE6" w:rsidRDefault="001B203C">
      <w:pPr>
        <w:spacing w:line="360" w:lineRule="auto"/>
        <w:ind w:right="-161" w:firstLineChars="200" w:firstLine="560"/>
        <w:rPr>
          <w:rFonts w:ascii="仿宋_GB2312" w:eastAsia="仿宋_GB2312" w:hAnsi="宋体"/>
          <w:sz w:val="28"/>
        </w:rPr>
      </w:pPr>
      <w:r>
        <w:rPr>
          <w:rFonts w:ascii="仿宋_GB2312" w:eastAsia="仿宋_GB2312" w:hAnsi="宋体" w:hint="eastAsia"/>
          <w:sz w:val="28"/>
        </w:rPr>
        <w:t>2、监理单位派驻的监理人员总人数应根据监理项目的规模、技术复杂程度、实施工期和各阶段工作等因素确定，以满足本项目监理服务的要求。监理人员按照业主要求长期进驻现场，在监理过程中采购单位对成交供应商项目组人员到岗情况进行考核，人员需到采购人处签到上岗，且每周出勤均不少于5天，属于驻场服务。参加考核人员每月每少1天违约金1000元。如发现监理人员不能很好的履行监理职责，采购人有权终止合同责令其退场，并由监理单位赔偿由此引起的经济损失。</w:t>
      </w:r>
    </w:p>
    <w:p w:rsidR="00587EE6" w:rsidRDefault="001B203C">
      <w:pPr>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3、监理的设备仪器：供应商提供的设备仪器必须保证满足本项目信息化建设监理需要。</w:t>
      </w:r>
    </w:p>
    <w:p w:rsidR="00587EE6" w:rsidRDefault="001B203C">
      <w:pPr>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4、监理的办公设备：建设方将为监理人员免费提供必须的办公用房，但必要的办公用品和生活设施、施工现场交通工具及通讯设备由中标人自备。</w:t>
      </w:r>
    </w:p>
    <w:p w:rsidR="00587EE6" w:rsidRDefault="001B203C">
      <w:pPr>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5、监理单位按自身职责对工程质量负终身责任。工程竣工验收后，在使用过程中发现工程质量问题，监理单位接到建设单位通知后，应及时协助配合建设单位及有关部门分析原因，商讨处理意见，做好服务工作。</w:t>
      </w:r>
    </w:p>
    <w:p w:rsidR="00587EE6" w:rsidRDefault="001B203C">
      <w:pPr>
        <w:pStyle w:val="2"/>
        <w:numPr>
          <w:ilvl w:val="1"/>
          <w:numId w:val="1"/>
        </w:numPr>
        <w:spacing w:before="0" w:after="0" w:line="480" w:lineRule="exact"/>
        <w:ind w:left="0" w:firstLine="0"/>
        <w:rPr>
          <w:rFonts w:ascii="黑体" w:hAnsi="黑体"/>
          <w:bCs w:val="0"/>
        </w:rPr>
      </w:pPr>
      <w:bookmarkStart w:id="16" w:name="_Toc325915084"/>
      <w:bookmarkStart w:id="17" w:name="_Toc325809026"/>
      <w:bookmarkStart w:id="18" w:name="_Toc326387955"/>
      <w:bookmarkStart w:id="19" w:name="_Toc325876527"/>
      <w:r>
        <w:rPr>
          <w:rFonts w:ascii="黑体" w:hAnsi="黑体" w:hint="eastAsia"/>
          <w:bCs w:val="0"/>
        </w:rPr>
        <w:t>监理服务准则</w:t>
      </w:r>
      <w:bookmarkEnd w:id="16"/>
      <w:bookmarkEnd w:id="17"/>
      <w:bookmarkEnd w:id="18"/>
      <w:bookmarkEnd w:id="19"/>
    </w:p>
    <w:p w:rsidR="00587EE6" w:rsidRDefault="001B203C">
      <w:pPr>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遵照“GB/T 19668.1-2005 信息化工程监理规范”的规定，以“守法、诚信、公正、科学”的准则执业，维护建设方与承建方的合法权益。具体应做到：</w:t>
      </w:r>
    </w:p>
    <w:p w:rsidR="00587EE6" w:rsidRDefault="001B203C">
      <w:pPr>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1、执行有关项目建设的法律、法规、规范、标准和制度，履行监理合同规定的义务和职责；</w:t>
      </w:r>
    </w:p>
    <w:p w:rsidR="00587EE6" w:rsidRDefault="001B203C">
      <w:pPr>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2、</w:t>
      </w:r>
      <w:proofErr w:type="gramStart"/>
      <w:r>
        <w:rPr>
          <w:rFonts w:ascii="仿宋_GB2312" w:eastAsia="仿宋_GB2312" w:hAnsi="宋体" w:hint="eastAsia"/>
          <w:sz w:val="28"/>
        </w:rPr>
        <w:t>不</w:t>
      </w:r>
      <w:proofErr w:type="gramEnd"/>
      <w:r>
        <w:rPr>
          <w:rFonts w:ascii="仿宋_GB2312" w:eastAsia="仿宋_GB2312" w:hAnsi="宋体" w:hint="eastAsia"/>
          <w:sz w:val="28"/>
        </w:rPr>
        <w:t>收受被监理单位的任何礼金；</w:t>
      </w:r>
    </w:p>
    <w:p w:rsidR="00587EE6" w:rsidRDefault="001B203C">
      <w:pPr>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3、</w:t>
      </w:r>
      <w:proofErr w:type="gramStart"/>
      <w:r>
        <w:rPr>
          <w:rFonts w:ascii="仿宋_GB2312" w:eastAsia="仿宋_GB2312" w:hAnsi="宋体" w:hint="eastAsia"/>
          <w:sz w:val="28"/>
        </w:rPr>
        <w:t>不</w:t>
      </w:r>
      <w:proofErr w:type="gramEnd"/>
      <w:r>
        <w:rPr>
          <w:rFonts w:ascii="仿宋_GB2312" w:eastAsia="仿宋_GB2312" w:hAnsi="宋体" w:hint="eastAsia"/>
          <w:sz w:val="28"/>
        </w:rPr>
        <w:t>泄漏所监理项目各方认为需要保密的事项；</w:t>
      </w:r>
    </w:p>
    <w:p w:rsidR="00587EE6" w:rsidRDefault="001B203C">
      <w:pPr>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lastRenderedPageBreak/>
        <w:t>4、遵守国家的法律和政府的有关条例、规定和办法等；</w:t>
      </w:r>
    </w:p>
    <w:p w:rsidR="00587EE6" w:rsidRDefault="001B203C">
      <w:pPr>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5、坚持公正的立场，独立、公正地处理有关各方的争议；</w:t>
      </w:r>
    </w:p>
    <w:p w:rsidR="00587EE6" w:rsidRDefault="001B203C">
      <w:pPr>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6、坚持科学的态度和实事求是的原则；</w:t>
      </w:r>
    </w:p>
    <w:p w:rsidR="00587EE6" w:rsidRDefault="001B203C">
      <w:pPr>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7、在坚持按监理合同的规定向采购人提供技术服务的同时，帮助被监理者完成担负的建设任务。</w:t>
      </w:r>
    </w:p>
    <w:p w:rsidR="00587EE6" w:rsidRDefault="001B203C">
      <w:pPr>
        <w:pStyle w:val="2"/>
        <w:numPr>
          <w:ilvl w:val="1"/>
          <w:numId w:val="1"/>
        </w:numPr>
        <w:spacing w:before="0" w:after="0" w:line="480" w:lineRule="exact"/>
        <w:ind w:left="0" w:firstLine="0"/>
        <w:rPr>
          <w:rFonts w:ascii="黑体" w:hAnsi="黑体"/>
          <w:bCs w:val="0"/>
        </w:rPr>
      </w:pPr>
      <w:bookmarkStart w:id="20" w:name="_Toc325809027"/>
      <w:bookmarkStart w:id="21" w:name="_Toc326387956"/>
      <w:bookmarkStart w:id="22" w:name="_Toc325876528"/>
      <w:bookmarkStart w:id="23" w:name="_Toc112145770"/>
      <w:bookmarkStart w:id="24" w:name="_Toc325915085"/>
      <w:r>
        <w:rPr>
          <w:rFonts w:ascii="黑体" w:hAnsi="黑体" w:hint="eastAsia"/>
          <w:bCs w:val="0"/>
        </w:rPr>
        <w:t>监理服务遵照的依据</w:t>
      </w:r>
      <w:bookmarkEnd w:id="20"/>
      <w:bookmarkEnd w:id="21"/>
      <w:bookmarkEnd w:id="22"/>
      <w:bookmarkEnd w:id="23"/>
      <w:bookmarkEnd w:id="24"/>
    </w:p>
    <w:p w:rsidR="00587EE6" w:rsidRDefault="001B203C">
      <w:pPr>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1、国家工信部和我省有关信息系统项目建设和监理管理规范；</w:t>
      </w:r>
    </w:p>
    <w:p w:rsidR="00587EE6" w:rsidRDefault="001B203C">
      <w:pPr>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2、建设单位与项目承建单位签订的合同；</w:t>
      </w:r>
    </w:p>
    <w:p w:rsidR="00587EE6" w:rsidRDefault="001B203C">
      <w:pPr>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3、建设单位与监理单位签订的监理合同；</w:t>
      </w:r>
    </w:p>
    <w:p w:rsidR="00587EE6" w:rsidRDefault="001B203C">
      <w:pPr>
        <w:snapToGrid w:val="0"/>
        <w:spacing w:line="480" w:lineRule="exact"/>
        <w:ind w:firstLineChars="200" w:firstLine="560"/>
        <w:rPr>
          <w:rFonts w:ascii="仿宋_GB2312" w:eastAsia="仿宋_GB2312" w:hAnsi="宋体"/>
          <w:sz w:val="28"/>
        </w:rPr>
      </w:pPr>
      <w:r>
        <w:rPr>
          <w:rFonts w:ascii="仿宋_GB2312" w:eastAsia="仿宋_GB2312" w:hAnsi="宋体" w:hint="eastAsia"/>
          <w:sz w:val="28"/>
        </w:rPr>
        <w:t>4、有关国家、省、市技术规范和标准。</w:t>
      </w:r>
    </w:p>
    <w:p w:rsidR="00587EE6" w:rsidRDefault="00587EE6" w:rsidP="003A3394">
      <w:pPr>
        <w:snapToGrid w:val="0"/>
        <w:spacing w:line="440" w:lineRule="exact"/>
        <w:ind w:firstLineChars="196" w:firstLine="551"/>
        <w:rPr>
          <w:rFonts w:ascii="仿宋_GB2312" w:eastAsia="仿宋_GB2312"/>
          <w:b/>
          <w:sz w:val="28"/>
          <w:szCs w:val="28"/>
        </w:rPr>
      </w:pPr>
    </w:p>
    <w:p w:rsidR="00587EE6" w:rsidRDefault="001B203C">
      <w:pPr>
        <w:snapToGrid w:val="0"/>
        <w:spacing w:line="480" w:lineRule="exact"/>
        <w:jc w:val="center"/>
        <w:outlineLvl w:val="0"/>
        <w:rPr>
          <w:rFonts w:ascii="方正小标宋_GBK" w:eastAsia="方正小标宋_GBK" w:hAnsi="黑体"/>
          <w:sz w:val="32"/>
          <w:szCs w:val="32"/>
        </w:rPr>
      </w:pPr>
      <w:r>
        <w:rPr>
          <w:rFonts w:ascii="方正小标宋_GBK" w:eastAsia="方正小标宋_GBK" w:hAnsi="黑体" w:hint="eastAsia"/>
          <w:sz w:val="32"/>
          <w:szCs w:val="32"/>
        </w:rPr>
        <w:t>第三部分  采购项目要求</w:t>
      </w:r>
    </w:p>
    <w:p w:rsidR="00587EE6" w:rsidRDefault="00587EE6">
      <w:pPr>
        <w:spacing w:line="480" w:lineRule="exact"/>
        <w:jc w:val="center"/>
        <w:rPr>
          <w:rFonts w:ascii="仿宋_GB2312" w:eastAsia="仿宋_GB2312" w:hAnsi="宋体"/>
          <w:sz w:val="28"/>
          <w:szCs w:val="28"/>
        </w:rPr>
      </w:pPr>
    </w:p>
    <w:p w:rsidR="00587EE6" w:rsidRDefault="001B203C">
      <w:pPr>
        <w:spacing w:line="480" w:lineRule="exact"/>
        <w:ind w:firstLineChars="200" w:firstLine="560"/>
        <w:rPr>
          <w:rFonts w:ascii="仿宋_GB2312" w:eastAsia="仿宋_GB2312"/>
          <w:sz w:val="28"/>
          <w:szCs w:val="28"/>
        </w:rPr>
      </w:pPr>
      <w:r>
        <w:rPr>
          <w:rFonts w:ascii="仿宋_GB2312" w:eastAsia="仿宋_GB2312" w:hint="eastAsia"/>
          <w:sz w:val="28"/>
          <w:szCs w:val="28"/>
        </w:rPr>
        <w:t>1、为</w:t>
      </w:r>
      <w:r>
        <w:rPr>
          <w:rFonts w:ascii="仿宋_GB2312" w:eastAsia="仿宋_GB2312" w:hAnsi="宋体" w:hint="eastAsia"/>
          <w:sz w:val="28"/>
          <w:szCs w:val="28"/>
        </w:rPr>
        <w:t>南通经济技术开发区人民法院信息化建设项目</w:t>
      </w:r>
      <w:r>
        <w:rPr>
          <w:rFonts w:ascii="仿宋_GB2312" w:eastAsia="仿宋_GB2312" w:hint="eastAsia"/>
          <w:sz w:val="28"/>
          <w:szCs w:val="28"/>
        </w:rPr>
        <w:t>制定符合实际需求、可操作性强的项目管理规范和流程，并实际执行管理过程，涵盖项目范围管理、进度管理、风险管理、质量管理、变更管理、沟通管理、文档管理等。</w:t>
      </w:r>
    </w:p>
    <w:p w:rsidR="00587EE6" w:rsidRDefault="001B203C">
      <w:pPr>
        <w:spacing w:line="480" w:lineRule="exact"/>
        <w:ind w:firstLineChars="200" w:firstLine="560"/>
        <w:rPr>
          <w:rFonts w:ascii="仿宋_GB2312" w:eastAsia="仿宋_GB2312"/>
          <w:sz w:val="28"/>
          <w:szCs w:val="28"/>
        </w:rPr>
      </w:pPr>
      <w:r>
        <w:rPr>
          <w:rFonts w:ascii="仿宋_GB2312" w:eastAsia="仿宋_GB2312" w:hint="eastAsia"/>
          <w:sz w:val="28"/>
          <w:szCs w:val="28"/>
        </w:rPr>
        <w:t>2、审核硬件设备的批次、型号、品牌、年份、性能、成本等是否符合合同条款，按照技防监控建设标准规范，提供专业的监理服务；</w:t>
      </w:r>
    </w:p>
    <w:p w:rsidR="00587EE6" w:rsidRDefault="001B203C">
      <w:pPr>
        <w:spacing w:line="480" w:lineRule="exact"/>
        <w:ind w:firstLineChars="200" w:firstLine="560"/>
        <w:rPr>
          <w:rFonts w:ascii="仿宋_GB2312" w:eastAsia="仿宋_GB2312"/>
          <w:sz w:val="28"/>
          <w:szCs w:val="28"/>
        </w:rPr>
      </w:pPr>
      <w:r>
        <w:rPr>
          <w:rFonts w:ascii="仿宋_GB2312" w:eastAsia="仿宋_GB2312" w:hint="eastAsia"/>
          <w:sz w:val="28"/>
          <w:szCs w:val="28"/>
        </w:rPr>
        <w:t>3、评审</w:t>
      </w:r>
      <w:r>
        <w:rPr>
          <w:rFonts w:ascii="仿宋_GB2312" w:eastAsia="仿宋_GB2312" w:hAnsi="宋体" w:hint="eastAsia"/>
          <w:sz w:val="28"/>
          <w:szCs w:val="28"/>
        </w:rPr>
        <w:t>南通经济技术开发区人民法院信息化建设项目</w:t>
      </w:r>
      <w:r>
        <w:rPr>
          <w:rFonts w:ascii="仿宋_GB2312" w:eastAsia="仿宋_GB2312" w:hint="eastAsia"/>
          <w:sz w:val="28"/>
          <w:szCs w:val="28"/>
        </w:rPr>
        <w:t>的关键交付件，为项目质量提供保障。</w:t>
      </w:r>
    </w:p>
    <w:p w:rsidR="00587EE6" w:rsidRDefault="001B203C">
      <w:pPr>
        <w:spacing w:line="480" w:lineRule="exact"/>
        <w:ind w:firstLineChars="200" w:firstLine="560"/>
        <w:rPr>
          <w:rFonts w:ascii="仿宋_GB2312" w:eastAsia="仿宋_GB2312"/>
          <w:sz w:val="28"/>
          <w:szCs w:val="28"/>
        </w:rPr>
      </w:pPr>
      <w:r>
        <w:rPr>
          <w:rFonts w:ascii="仿宋_GB2312" w:eastAsia="仿宋_GB2312" w:hint="eastAsia"/>
          <w:sz w:val="28"/>
          <w:szCs w:val="28"/>
        </w:rPr>
        <w:t>4、按照技防监控建设标准规范，提供专业的监理服务，并负责各项目建设全过程的监督和协调有关单位间的工作关系和工程进度，保证整体项目的顺利完成</w:t>
      </w:r>
    </w:p>
    <w:p w:rsidR="00587EE6" w:rsidRDefault="001B203C">
      <w:pPr>
        <w:spacing w:line="480" w:lineRule="exact"/>
        <w:ind w:firstLineChars="200" w:firstLine="560"/>
        <w:rPr>
          <w:rFonts w:ascii="仿宋_GB2312" w:eastAsia="仿宋_GB2312"/>
          <w:sz w:val="28"/>
          <w:szCs w:val="28"/>
        </w:rPr>
      </w:pPr>
      <w:r>
        <w:rPr>
          <w:rFonts w:ascii="仿宋_GB2312" w:eastAsia="仿宋_GB2312" w:hint="eastAsia"/>
          <w:sz w:val="28"/>
          <w:szCs w:val="28"/>
        </w:rPr>
        <w:t>5、协助建设方对</w:t>
      </w:r>
      <w:r>
        <w:rPr>
          <w:rFonts w:ascii="仿宋_GB2312" w:eastAsia="仿宋_GB2312" w:hAnsi="宋体" w:hint="eastAsia"/>
          <w:sz w:val="28"/>
          <w:szCs w:val="28"/>
        </w:rPr>
        <w:t>南通经济技术开发区人民法院信息化建设项目</w:t>
      </w:r>
      <w:r>
        <w:rPr>
          <w:rFonts w:ascii="仿宋_GB2312" w:eastAsia="仿宋_GB2312" w:hint="eastAsia"/>
          <w:sz w:val="28"/>
          <w:szCs w:val="28"/>
        </w:rPr>
        <w:t>进行验收，对相关的提交物进行审核。</w:t>
      </w:r>
    </w:p>
    <w:p w:rsidR="00587EE6" w:rsidRDefault="001B203C">
      <w:pPr>
        <w:spacing w:line="480" w:lineRule="exact"/>
        <w:ind w:firstLineChars="200" w:firstLine="560"/>
        <w:rPr>
          <w:rFonts w:ascii="仿宋_GB2312" w:eastAsia="仿宋_GB2312"/>
          <w:sz w:val="28"/>
          <w:szCs w:val="28"/>
        </w:rPr>
      </w:pPr>
      <w:r>
        <w:rPr>
          <w:rFonts w:ascii="仿宋_GB2312" w:eastAsia="仿宋_GB2312" w:hint="eastAsia"/>
          <w:sz w:val="28"/>
          <w:szCs w:val="28"/>
        </w:rPr>
        <w:t>7、进行项目管理技能转移，通过具体工作过程中的合作和必要的培训，培养业主工作人员的项目管理能力。</w:t>
      </w:r>
    </w:p>
    <w:p w:rsidR="00587EE6" w:rsidRDefault="001B203C">
      <w:pPr>
        <w:snapToGrid w:val="0"/>
        <w:spacing w:line="480" w:lineRule="exact"/>
        <w:ind w:firstLineChars="200" w:firstLine="560"/>
        <w:rPr>
          <w:rFonts w:ascii="仿宋_GB2312" w:eastAsia="仿宋_GB2312" w:hAnsi="宋体"/>
          <w:sz w:val="28"/>
        </w:rPr>
      </w:pPr>
      <w:r>
        <w:rPr>
          <w:rFonts w:ascii="仿宋_GB2312" w:eastAsia="仿宋_GB2312" w:hint="eastAsia"/>
          <w:sz w:val="28"/>
          <w:szCs w:val="28"/>
        </w:rPr>
        <w:t>8、</w:t>
      </w:r>
      <w:r>
        <w:rPr>
          <w:rFonts w:ascii="仿宋_GB2312" w:eastAsia="仿宋_GB2312" w:hAnsi="宋体" w:hint="eastAsia"/>
          <w:sz w:val="28"/>
        </w:rPr>
        <w:t>供应商须配备足够数量的先进的监理设备仪器必须保证满足本项目信息化建设监理需要。</w:t>
      </w:r>
    </w:p>
    <w:p w:rsidR="00587EE6" w:rsidRDefault="001B203C">
      <w:pPr>
        <w:snapToGrid w:val="0"/>
        <w:spacing w:line="480" w:lineRule="exact"/>
        <w:ind w:firstLineChars="200" w:firstLine="560"/>
        <w:rPr>
          <w:rFonts w:ascii="仿宋_GB2312" w:eastAsia="仿宋_GB2312" w:hAnsi="宋体"/>
          <w:sz w:val="28"/>
        </w:rPr>
      </w:pPr>
      <w:r>
        <w:rPr>
          <w:rFonts w:ascii="仿宋_GB2312" w:eastAsia="仿宋_GB2312" w:hAnsi="宋体"/>
          <w:sz w:val="28"/>
        </w:rPr>
        <w:lastRenderedPageBreak/>
        <w:t>9</w:t>
      </w:r>
      <w:r>
        <w:rPr>
          <w:rFonts w:ascii="仿宋_GB2312" w:eastAsia="仿宋_GB2312" w:hAnsi="宋体" w:hint="eastAsia"/>
          <w:sz w:val="28"/>
        </w:rPr>
        <w:t>、建设方将为监理人员免费提供必须的办公用房，但必要的办公用品和生活设施、施工现场交通工具及通讯设备由中标人自备。</w:t>
      </w:r>
    </w:p>
    <w:p w:rsidR="00587EE6" w:rsidRDefault="001B203C">
      <w:pPr>
        <w:spacing w:line="480" w:lineRule="exact"/>
        <w:ind w:firstLineChars="200" w:firstLine="560"/>
        <w:rPr>
          <w:rFonts w:ascii="仿宋_GB2312" w:eastAsia="仿宋_GB2312"/>
          <w:sz w:val="28"/>
          <w:szCs w:val="28"/>
        </w:rPr>
      </w:pPr>
      <w:r>
        <w:rPr>
          <w:rFonts w:ascii="仿宋_GB2312" w:eastAsia="仿宋_GB2312" w:hAnsi="宋体"/>
          <w:sz w:val="28"/>
        </w:rPr>
        <w:t>10</w:t>
      </w:r>
      <w:r>
        <w:rPr>
          <w:rFonts w:ascii="仿宋_GB2312" w:eastAsia="仿宋_GB2312" w:hAnsi="宋体" w:hint="eastAsia"/>
          <w:sz w:val="28"/>
        </w:rPr>
        <w:t>、监理单位按自身职责对工程质量负终身责任。工程竣工验收后，在使用过程中发现工程质量问题，监理单位接到建设单位通知后，应及时协助配合建设单位及有关部门分析原因，商讨处理意见，做好服务工作。</w:t>
      </w:r>
    </w:p>
    <w:p w:rsidR="00587EE6" w:rsidRDefault="001B203C">
      <w:pPr>
        <w:spacing w:line="480" w:lineRule="exact"/>
        <w:ind w:firstLineChars="200" w:firstLine="560"/>
        <w:rPr>
          <w:rFonts w:ascii="仿宋_GB2312" w:eastAsia="仿宋_GB2312" w:hAnsi="宋体"/>
          <w:b/>
          <w:sz w:val="28"/>
          <w:szCs w:val="28"/>
        </w:rPr>
      </w:pPr>
      <w:r>
        <w:rPr>
          <w:rFonts w:ascii="仿宋_GB2312" w:eastAsia="仿宋_GB2312" w:hAnsi="宋体"/>
          <w:sz w:val="28"/>
          <w:szCs w:val="28"/>
        </w:rPr>
        <w:t>11</w:t>
      </w:r>
      <w:r>
        <w:rPr>
          <w:rFonts w:ascii="仿宋_GB2312" w:eastAsia="仿宋_GB2312" w:hAnsi="宋体" w:hint="eastAsia"/>
          <w:sz w:val="28"/>
          <w:szCs w:val="28"/>
        </w:rPr>
        <w:t>．中标人在合同签订后，监理人员按照建设方要求随时进驻现场，认真遵守“监理工程师守则”的规定，完成各项监理任务。</w:t>
      </w:r>
      <w:r>
        <w:rPr>
          <w:rFonts w:ascii="仿宋_GB2312" w:eastAsia="仿宋_GB2312" w:hAnsi="宋体"/>
          <w:b/>
          <w:sz w:val="28"/>
          <w:szCs w:val="28"/>
        </w:rPr>
        <w:t xml:space="preserve"> </w:t>
      </w:r>
    </w:p>
    <w:p w:rsidR="00587EE6" w:rsidRDefault="001B203C">
      <w:pPr>
        <w:snapToGrid w:val="0"/>
        <w:spacing w:line="480" w:lineRule="exact"/>
        <w:ind w:firstLineChars="200" w:firstLine="560"/>
        <w:rPr>
          <w:rFonts w:ascii="仿宋_GB2312" w:eastAsia="仿宋_GB2312" w:hAnsi="宋体"/>
          <w:sz w:val="28"/>
          <w:szCs w:val="28"/>
        </w:rPr>
      </w:pPr>
      <w:r>
        <w:rPr>
          <w:rFonts w:ascii="仿宋_GB2312" w:eastAsia="仿宋_GB2312" w:hAnsi="宋体"/>
          <w:sz w:val="28"/>
          <w:szCs w:val="28"/>
        </w:rPr>
        <w:t>12</w:t>
      </w:r>
      <w:r>
        <w:rPr>
          <w:rFonts w:ascii="仿宋_GB2312" w:eastAsia="仿宋_GB2312" w:hAnsi="宋体" w:hint="eastAsia"/>
          <w:sz w:val="28"/>
          <w:szCs w:val="28"/>
        </w:rPr>
        <w:t>．供应商的投标文件自开标后60天内有效，采购合同由用户单位与中标人签订，经南通经济技术开发区</w:t>
      </w:r>
      <w:r w:rsidR="00A576E9">
        <w:rPr>
          <w:rFonts w:ascii="仿宋_GB2312" w:eastAsia="仿宋_GB2312" w:hAnsi="宋体" w:hint="eastAsia"/>
          <w:sz w:val="28"/>
          <w:szCs w:val="28"/>
        </w:rPr>
        <w:t>人民法院</w:t>
      </w:r>
      <w:r>
        <w:rPr>
          <w:rFonts w:ascii="仿宋_GB2312" w:eastAsia="仿宋_GB2312" w:hAnsi="宋体" w:hint="eastAsia"/>
          <w:sz w:val="28"/>
          <w:szCs w:val="28"/>
        </w:rPr>
        <w:t>所备案后生效。</w:t>
      </w:r>
    </w:p>
    <w:p w:rsidR="00587EE6" w:rsidRDefault="001B203C">
      <w:pPr>
        <w:snapToGrid w:val="0"/>
        <w:spacing w:line="480" w:lineRule="exact"/>
        <w:ind w:firstLineChars="200" w:firstLine="560"/>
        <w:rPr>
          <w:rFonts w:ascii="仿宋_GB2312" w:eastAsia="仿宋_GB2312" w:hAnsi="宋体"/>
          <w:sz w:val="28"/>
          <w:szCs w:val="28"/>
        </w:rPr>
      </w:pPr>
      <w:r>
        <w:rPr>
          <w:rFonts w:ascii="仿宋_GB2312" w:eastAsia="仿宋_GB2312" w:hAnsi="宋体"/>
          <w:sz w:val="28"/>
          <w:szCs w:val="28"/>
        </w:rPr>
        <w:t>1</w:t>
      </w:r>
      <w:r>
        <w:rPr>
          <w:rFonts w:ascii="仿宋_GB2312" w:eastAsia="仿宋_GB2312" w:hAnsi="宋体" w:hint="eastAsia"/>
          <w:sz w:val="28"/>
          <w:szCs w:val="28"/>
        </w:rPr>
        <w:t>3．供应商的法人代表或授权代表必须参加开标会，随时接受评委询问，并予解答。</w:t>
      </w:r>
    </w:p>
    <w:p w:rsidR="00587EE6" w:rsidRDefault="001B203C">
      <w:pPr>
        <w:snapToGrid w:val="0"/>
        <w:spacing w:line="480" w:lineRule="exact"/>
        <w:ind w:firstLineChars="200" w:firstLine="560"/>
        <w:rPr>
          <w:rFonts w:ascii="仿宋_GB2312" w:eastAsia="仿宋_GB2312" w:hAnsi="宋体"/>
          <w:sz w:val="28"/>
          <w:szCs w:val="28"/>
        </w:rPr>
      </w:pPr>
      <w:r>
        <w:rPr>
          <w:rFonts w:ascii="仿宋_GB2312" w:eastAsia="仿宋_GB2312" w:hAnsi="宋体"/>
          <w:sz w:val="28"/>
          <w:szCs w:val="28"/>
        </w:rPr>
        <w:t>1</w:t>
      </w:r>
      <w:r>
        <w:rPr>
          <w:rFonts w:ascii="仿宋_GB2312" w:eastAsia="仿宋_GB2312" w:hAnsi="宋体" w:hint="eastAsia"/>
          <w:sz w:val="28"/>
          <w:szCs w:val="28"/>
        </w:rPr>
        <w:t>4．约定事项：在合同的履行过程中对标的物的质量发生争议时，以质量技术监督部门鉴定结果为准。</w:t>
      </w:r>
    </w:p>
    <w:p w:rsidR="00587EE6" w:rsidRDefault="00587EE6">
      <w:pPr>
        <w:spacing w:line="480" w:lineRule="exact"/>
        <w:jc w:val="center"/>
        <w:rPr>
          <w:rFonts w:ascii="黑体" w:eastAsia="黑体"/>
          <w:sz w:val="32"/>
        </w:rPr>
      </w:pPr>
    </w:p>
    <w:p w:rsidR="00587EE6" w:rsidRDefault="00587EE6">
      <w:pPr>
        <w:spacing w:line="480" w:lineRule="exact"/>
        <w:jc w:val="center"/>
        <w:rPr>
          <w:rFonts w:ascii="黑体" w:eastAsia="黑体"/>
          <w:sz w:val="32"/>
        </w:rPr>
      </w:pPr>
    </w:p>
    <w:p w:rsidR="00587EE6" w:rsidRDefault="00587EE6">
      <w:pPr>
        <w:spacing w:line="480" w:lineRule="exact"/>
        <w:jc w:val="center"/>
        <w:rPr>
          <w:rFonts w:ascii="黑体" w:eastAsia="黑体"/>
          <w:sz w:val="32"/>
        </w:rPr>
      </w:pPr>
    </w:p>
    <w:p w:rsidR="00587EE6" w:rsidRDefault="00587EE6">
      <w:pPr>
        <w:spacing w:line="480" w:lineRule="exact"/>
        <w:jc w:val="center"/>
        <w:rPr>
          <w:rFonts w:ascii="黑体" w:eastAsia="黑体"/>
          <w:sz w:val="32"/>
        </w:rPr>
      </w:pPr>
    </w:p>
    <w:p w:rsidR="00587EE6" w:rsidRDefault="00587EE6">
      <w:pPr>
        <w:spacing w:line="480" w:lineRule="exact"/>
        <w:jc w:val="center"/>
        <w:rPr>
          <w:rFonts w:ascii="黑体" w:eastAsia="黑体"/>
          <w:sz w:val="32"/>
        </w:rPr>
      </w:pPr>
    </w:p>
    <w:p w:rsidR="00587EE6" w:rsidRDefault="00587EE6">
      <w:pPr>
        <w:spacing w:line="480" w:lineRule="exact"/>
        <w:jc w:val="center"/>
        <w:rPr>
          <w:rFonts w:ascii="黑体" w:eastAsia="黑体"/>
          <w:sz w:val="32"/>
        </w:rPr>
      </w:pPr>
    </w:p>
    <w:p w:rsidR="00587EE6" w:rsidRDefault="00587EE6">
      <w:pPr>
        <w:spacing w:line="480" w:lineRule="exact"/>
        <w:jc w:val="center"/>
        <w:rPr>
          <w:rFonts w:ascii="黑体" w:eastAsia="黑体"/>
          <w:sz w:val="32"/>
        </w:rPr>
      </w:pPr>
    </w:p>
    <w:p w:rsidR="008327DA" w:rsidRDefault="008327DA">
      <w:pPr>
        <w:spacing w:line="480" w:lineRule="exact"/>
        <w:jc w:val="center"/>
        <w:rPr>
          <w:rFonts w:ascii="黑体" w:eastAsia="黑体"/>
          <w:sz w:val="32"/>
        </w:rPr>
      </w:pPr>
    </w:p>
    <w:p w:rsidR="008327DA" w:rsidRDefault="008327DA">
      <w:pPr>
        <w:spacing w:line="480" w:lineRule="exact"/>
        <w:jc w:val="center"/>
        <w:rPr>
          <w:rFonts w:ascii="黑体" w:eastAsia="黑体"/>
          <w:sz w:val="32"/>
        </w:rPr>
      </w:pPr>
    </w:p>
    <w:p w:rsidR="008327DA" w:rsidRDefault="008327DA">
      <w:pPr>
        <w:spacing w:line="480" w:lineRule="exact"/>
        <w:jc w:val="center"/>
        <w:rPr>
          <w:rFonts w:ascii="黑体" w:eastAsia="黑体"/>
          <w:sz w:val="32"/>
        </w:rPr>
      </w:pPr>
    </w:p>
    <w:p w:rsidR="00587EE6" w:rsidRDefault="00587EE6">
      <w:pPr>
        <w:spacing w:line="480" w:lineRule="exact"/>
        <w:rPr>
          <w:rFonts w:ascii="黑体" w:eastAsia="黑体"/>
          <w:sz w:val="32"/>
        </w:rPr>
      </w:pPr>
    </w:p>
    <w:p w:rsidR="00587EE6" w:rsidRDefault="001B203C">
      <w:pPr>
        <w:snapToGrid w:val="0"/>
        <w:spacing w:line="480" w:lineRule="exact"/>
        <w:jc w:val="center"/>
        <w:outlineLvl w:val="0"/>
        <w:rPr>
          <w:rFonts w:ascii="方正小标宋_GBK" w:eastAsia="方正小标宋_GBK" w:hAnsi="黑体"/>
          <w:sz w:val="32"/>
          <w:szCs w:val="32"/>
        </w:rPr>
      </w:pPr>
      <w:r>
        <w:rPr>
          <w:rFonts w:ascii="方正小标宋_GBK" w:eastAsia="方正小标宋_GBK" w:hAnsi="黑体" w:hint="eastAsia"/>
          <w:sz w:val="32"/>
          <w:szCs w:val="32"/>
        </w:rPr>
        <w:t>第四部分　供应商须知</w:t>
      </w:r>
    </w:p>
    <w:p w:rsidR="00587EE6" w:rsidRDefault="001B203C">
      <w:pPr>
        <w:snapToGrid w:val="0"/>
        <w:spacing w:line="500" w:lineRule="exact"/>
        <w:ind w:firstLineChars="200" w:firstLine="560"/>
        <w:outlineLvl w:val="1"/>
        <w:rPr>
          <w:rFonts w:ascii="仿宋_GB2312" w:eastAsia="仿宋_GB2312"/>
          <w:sz w:val="28"/>
        </w:rPr>
      </w:pPr>
      <w:r>
        <w:rPr>
          <w:rFonts w:ascii="仿宋_GB2312" w:eastAsia="仿宋_GB2312" w:hint="eastAsia"/>
          <w:sz w:val="28"/>
        </w:rPr>
        <w:t>一、竞</w:t>
      </w:r>
      <w:proofErr w:type="gramStart"/>
      <w:r>
        <w:rPr>
          <w:rFonts w:ascii="仿宋_GB2312" w:eastAsia="仿宋_GB2312" w:hint="eastAsia"/>
          <w:sz w:val="28"/>
        </w:rPr>
        <w:t>谈文件</w:t>
      </w:r>
      <w:proofErr w:type="gramEnd"/>
      <w:r>
        <w:rPr>
          <w:rFonts w:ascii="仿宋_GB2312" w:eastAsia="仿宋_GB2312" w:hint="eastAsia"/>
          <w:sz w:val="28"/>
        </w:rPr>
        <w:t>的阅读</w:t>
      </w:r>
    </w:p>
    <w:p w:rsidR="00587EE6" w:rsidRDefault="001B203C">
      <w:pPr>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供应商应详细阅读竞</w:t>
      </w:r>
      <w:proofErr w:type="gramStart"/>
      <w:r>
        <w:rPr>
          <w:rFonts w:ascii="仿宋_GB2312" w:eastAsia="仿宋_GB2312" w:hAnsi="宋体" w:hint="eastAsia"/>
          <w:sz w:val="28"/>
          <w:szCs w:val="28"/>
        </w:rPr>
        <w:t>谈文件</w:t>
      </w:r>
      <w:proofErr w:type="gramEnd"/>
      <w:r>
        <w:rPr>
          <w:rFonts w:ascii="仿宋_GB2312" w:eastAsia="仿宋_GB2312" w:hAnsi="宋体" w:hint="eastAsia"/>
          <w:sz w:val="28"/>
          <w:szCs w:val="28"/>
        </w:rPr>
        <w:t>的全部内容，供应商对竞</w:t>
      </w:r>
      <w:proofErr w:type="gramStart"/>
      <w:r>
        <w:rPr>
          <w:rFonts w:ascii="仿宋_GB2312" w:eastAsia="仿宋_GB2312" w:hAnsi="宋体" w:hint="eastAsia"/>
          <w:sz w:val="28"/>
          <w:szCs w:val="28"/>
        </w:rPr>
        <w:t>谈文件</w:t>
      </w:r>
      <w:proofErr w:type="gramEnd"/>
      <w:r>
        <w:rPr>
          <w:rFonts w:ascii="仿宋_GB2312" w:eastAsia="仿宋_GB2312" w:hAnsi="宋体" w:hint="eastAsia"/>
          <w:sz w:val="28"/>
          <w:szCs w:val="28"/>
        </w:rPr>
        <w:t>有疑问或异议的，必须在竞谈截止时间前以书面形式向采购人提出。</w:t>
      </w:r>
    </w:p>
    <w:p w:rsidR="00587EE6" w:rsidRDefault="001B203C">
      <w:pPr>
        <w:snapToGrid w:val="0"/>
        <w:spacing w:line="500" w:lineRule="exact"/>
        <w:ind w:firstLineChars="200" w:firstLine="560"/>
        <w:outlineLvl w:val="1"/>
        <w:rPr>
          <w:rFonts w:ascii="仿宋_GB2312" w:eastAsia="仿宋_GB2312"/>
          <w:sz w:val="28"/>
        </w:rPr>
      </w:pPr>
      <w:r>
        <w:rPr>
          <w:rFonts w:ascii="仿宋_GB2312" w:eastAsia="仿宋_GB2312" w:hint="eastAsia"/>
          <w:sz w:val="28"/>
        </w:rPr>
        <w:t>二、竞</w:t>
      </w:r>
      <w:proofErr w:type="gramStart"/>
      <w:r>
        <w:rPr>
          <w:rFonts w:ascii="仿宋_GB2312" w:eastAsia="仿宋_GB2312" w:hint="eastAsia"/>
          <w:sz w:val="28"/>
        </w:rPr>
        <w:t>谈文件</w:t>
      </w:r>
      <w:proofErr w:type="gramEnd"/>
      <w:r>
        <w:rPr>
          <w:rFonts w:ascii="仿宋_GB2312" w:eastAsia="仿宋_GB2312" w:hint="eastAsia"/>
          <w:sz w:val="28"/>
        </w:rPr>
        <w:t>的修改</w:t>
      </w:r>
    </w:p>
    <w:p w:rsidR="00587EE6" w:rsidRDefault="001B203C">
      <w:pPr>
        <w:snapToGrid w:val="0"/>
        <w:spacing w:line="500" w:lineRule="exact"/>
        <w:ind w:firstLineChars="200" w:firstLine="560"/>
        <w:outlineLvl w:val="1"/>
        <w:rPr>
          <w:rFonts w:ascii="仿宋_GB2312" w:eastAsia="仿宋_GB2312"/>
          <w:sz w:val="28"/>
        </w:rPr>
      </w:pPr>
      <w:r>
        <w:rPr>
          <w:rFonts w:ascii="仿宋_GB2312" w:eastAsia="仿宋_GB2312" w:hint="eastAsia"/>
          <w:sz w:val="28"/>
        </w:rPr>
        <w:lastRenderedPageBreak/>
        <w:t>1．采购人可对竞</w:t>
      </w:r>
      <w:proofErr w:type="gramStart"/>
      <w:r>
        <w:rPr>
          <w:rFonts w:ascii="仿宋_GB2312" w:eastAsia="仿宋_GB2312" w:hint="eastAsia"/>
          <w:sz w:val="28"/>
        </w:rPr>
        <w:t>谈文件</w:t>
      </w:r>
      <w:proofErr w:type="gramEnd"/>
      <w:r>
        <w:rPr>
          <w:rFonts w:ascii="仿宋_GB2312" w:eastAsia="仿宋_GB2312" w:hint="eastAsia"/>
          <w:sz w:val="28"/>
        </w:rPr>
        <w:t>用补充文件的方式进行修改，并以书面的形式在相关网址发布(下载网址:</w:t>
      </w:r>
      <w:r>
        <w:t xml:space="preserve"> </w:t>
      </w:r>
      <w:r w:rsidR="00A576E9" w:rsidRPr="00A576E9">
        <w:rPr>
          <w:rFonts w:ascii="仿宋_GB2312" w:eastAsia="仿宋_GB2312"/>
          <w:sz w:val="28"/>
        </w:rPr>
        <w:t>http://www.netdacourt.gov.cn/</w:t>
      </w:r>
      <w:r>
        <w:rPr>
          <w:rFonts w:ascii="仿宋_GB2312" w:eastAsia="仿宋_GB2312" w:hint="eastAsia"/>
          <w:sz w:val="28"/>
        </w:rPr>
        <w:t>)。</w:t>
      </w:r>
    </w:p>
    <w:p w:rsidR="00587EE6" w:rsidRDefault="001B203C">
      <w:pPr>
        <w:snapToGrid w:val="0"/>
        <w:spacing w:line="500" w:lineRule="exact"/>
        <w:ind w:firstLineChars="200" w:firstLine="560"/>
        <w:outlineLvl w:val="1"/>
        <w:rPr>
          <w:rFonts w:ascii="仿宋_GB2312" w:eastAsia="仿宋_GB2312"/>
          <w:sz w:val="28"/>
        </w:rPr>
      </w:pPr>
      <w:r>
        <w:rPr>
          <w:rFonts w:ascii="仿宋_GB2312" w:eastAsia="仿宋_GB2312" w:hint="eastAsia"/>
          <w:sz w:val="28"/>
        </w:rPr>
        <w:t>2．补充文件将作为竞</w:t>
      </w:r>
      <w:proofErr w:type="gramStart"/>
      <w:r>
        <w:rPr>
          <w:rFonts w:ascii="仿宋_GB2312" w:eastAsia="仿宋_GB2312" w:hint="eastAsia"/>
          <w:sz w:val="28"/>
        </w:rPr>
        <w:t>谈文件</w:t>
      </w:r>
      <w:proofErr w:type="gramEnd"/>
      <w:r>
        <w:rPr>
          <w:rFonts w:ascii="仿宋_GB2312" w:eastAsia="仿宋_GB2312" w:hint="eastAsia"/>
          <w:sz w:val="28"/>
        </w:rPr>
        <w:t>的组成部分，对所有供应商有约束力。</w:t>
      </w:r>
    </w:p>
    <w:p w:rsidR="00587EE6" w:rsidRDefault="001B203C">
      <w:pPr>
        <w:snapToGrid w:val="0"/>
        <w:spacing w:line="500" w:lineRule="exact"/>
        <w:ind w:firstLineChars="200" w:firstLine="560"/>
        <w:outlineLvl w:val="1"/>
        <w:rPr>
          <w:rFonts w:ascii="仿宋_GB2312" w:eastAsia="仿宋_GB2312"/>
          <w:sz w:val="28"/>
        </w:rPr>
      </w:pPr>
      <w:r>
        <w:rPr>
          <w:rFonts w:ascii="仿宋_GB2312" w:eastAsia="仿宋_GB2312" w:hint="eastAsia"/>
          <w:sz w:val="28"/>
        </w:rPr>
        <w:t>3．若采购人认为需要推迟竞谈截止日期和</w:t>
      </w:r>
      <w:proofErr w:type="gramStart"/>
      <w:r>
        <w:rPr>
          <w:rFonts w:ascii="仿宋_GB2312" w:eastAsia="仿宋_GB2312" w:hint="eastAsia"/>
          <w:sz w:val="28"/>
        </w:rPr>
        <w:t>竞谈</w:t>
      </w:r>
      <w:proofErr w:type="gramEnd"/>
      <w:r>
        <w:rPr>
          <w:rFonts w:ascii="仿宋_GB2312" w:eastAsia="仿宋_GB2312" w:hint="eastAsia"/>
          <w:sz w:val="28"/>
        </w:rPr>
        <w:t>日期，将把此变更通知在相关网址发布(下载网址:</w:t>
      </w:r>
      <w:r>
        <w:t xml:space="preserve"> </w:t>
      </w:r>
      <w:r w:rsidR="00A576E9" w:rsidRPr="00A576E9">
        <w:rPr>
          <w:rFonts w:ascii="仿宋_GB2312" w:eastAsia="仿宋_GB2312"/>
          <w:sz w:val="28"/>
        </w:rPr>
        <w:t>http://www.netdacourt.gov.cn/</w:t>
      </w:r>
      <w:r>
        <w:rPr>
          <w:rFonts w:ascii="仿宋_GB2312" w:eastAsia="仿宋_GB2312" w:hint="eastAsia"/>
          <w:sz w:val="28"/>
        </w:rPr>
        <w:t>)。</w:t>
      </w:r>
    </w:p>
    <w:p w:rsidR="00587EE6" w:rsidRDefault="001B203C">
      <w:pPr>
        <w:snapToGrid w:val="0"/>
        <w:spacing w:line="500" w:lineRule="exact"/>
        <w:ind w:firstLineChars="200" w:firstLine="560"/>
        <w:outlineLvl w:val="1"/>
        <w:rPr>
          <w:rFonts w:ascii="仿宋_GB2312" w:eastAsia="仿宋_GB2312"/>
          <w:sz w:val="28"/>
        </w:rPr>
      </w:pPr>
      <w:r>
        <w:rPr>
          <w:rFonts w:ascii="仿宋_GB2312" w:eastAsia="仿宋_GB2312" w:hint="eastAsia"/>
          <w:sz w:val="28"/>
        </w:rPr>
        <w:t>三、响应文件</w:t>
      </w:r>
      <w:proofErr w:type="gramStart"/>
      <w:r>
        <w:rPr>
          <w:rFonts w:ascii="仿宋_GB2312" w:eastAsia="仿宋_GB2312" w:hint="eastAsia"/>
          <w:sz w:val="28"/>
        </w:rPr>
        <w:t>须包括</w:t>
      </w:r>
      <w:proofErr w:type="gramEnd"/>
      <w:r>
        <w:rPr>
          <w:rFonts w:ascii="仿宋_GB2312" w:eastAsia="仿宋_GB2312" w:hint="eastAsia"/>
          <w:sz w:val="28"/>
        </w:rPr>
        <w:t>下列内容：</w:t>
      </w:r>
    </w:p>
    <w:p w:rsidR="00587EE6" w:rsidRDefault="001B203C">
      <w:pPr>
        <w:snapToGrid w:val="0"/>
        <w:spacing w:line="50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响应文件由资格审查原件包、资格审查文件、价格</w:t>
      </w:r>
      <w:proofErr w:type="gramStart"/>
      <w:r>
        <w:rPr>
          <w:rFonts w:ascii="仿宋_GB2312" w:eastAsia="仿宋_GB2312" w:hAnsi="宋体" w:hint="eastAsia"/>
          <w:bCs/>
          <w:sz w:val="28"/>
          <w:szCs w:val="28"/>
        </w:rPr>
        <w:t>标文件</w:t>
      </w:r>
      <w:proofErr w:type="gramEnd"/>
      <w:r>
        <w:rPr>
          <w:rFonts w:ascii="仿宋_GB2312" w:eastAsia="仿宋_GB2312" w:hAnsi="宋体" w:hint="eastAsia"/>
          <w:bCs/>
          <w:sz w:val="28"/>
          <w:szCs w:val="28"/>
        </w:rPr>
        <w:t>组成：</w:t>
      </w:r>
    </w:p>
    <w:p w:rsidR="00587EE6" w:rsidRDefault="001B203C">
      <w:pPr>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（一）资格审查文件</w:t>
      </w:r>
    </w:p>
    <w:p w:rsidR="00587EE6" w:rsidRDefault="001B203C">
      <w:pPr>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1、竞争性谈判承诺书（按照附件一格式填写）。</w:t>
      </w:r>
    </w:p>
    <w:p w:rsidR="00587EE6" w:rsidRDefault="001B203C">
      <w:pPr>
        <w:snapToGrid w:val="0"/>
        <w:spacing w:line="480" w:lineRule="exact"/>
        <w:ind w:firstLineChars="200" w:firstLine="560"/>
        <w:rPr>
          <w:rFonts w:ascii="仿宋_GB2312" w:eastAsia="仿宋_GB2312" w:hAnsi="宋体"/>
          <w:sz w:val="28"/>
          <w:szCs w:val="28"/>
        </w:rPr>
      </w:pPr>
      <w:r>
        <w:rPr>
          <w:rFonts w:ascii="仿宋_GB2312" w:eastAsia="仿宋_GB2312" w:hAnsi="宋体"/>
          <w:sz w:val="28"/>
          <w:szCs w:val="28"/>
        </w:rPr>
        <w:t>2</w:t>
      </w:r>
      <w:r>
        <w:rPr>
          <w:rFonts w:ascii="仿宋_GB2312" w:eastAsia="仿宋_GB2312" w:hAnsi="宋体" w:hint="eastAsia"/>
          <w:sz w:val="28"/>
          <w:szCs w:val="28"/>
        </w:rPr>
        <w:t>、法定代表人授权委托书（按照附件二格式填写，法定代表人亲自参加的，无需提供授权委托书）。</w:t>
      </w:r>
    </w:p>
    <w:p w:rsidR="00587EE6" w:rsidRDefault="001B203C">
      <w:pPr>
        <w:snapToGrid w:val="0"/>
        <w:spacing w:line="480" w:lineRule="exact"/>
        <w:ind w:firstLineChars="200" w:firstLine="560"/>
        <w:rPr>
          <w:rFonts w:ascii="仿宋_GB2312" w:eastAsia="仿宋_GB2312" w:hAnsi="宋体"/>
          <w:sz w:val="28"/>
          <w:szCs w:val="28"/>
        </w:rPr>
      </w:pPr>
      <w:r>
        <w:rPr>
          <w:rFonts w:ascii="仿宋_GB2312" w:eastAsia="仿宋_GB2312" w:hAnsi="宋体"/>
          <w:sz w:val="28"/>
          <w:szCs w:val="28"/>
        </w:rPr>
        <w:t>3</w:t>
      </w:r>
      <w:r>
        <w:rPr>
          <w:rFonts w:ascii="仿宋_GB2312" w:eastAsia="仿宋_GB2312" w:hAnsi="宋体" w:hint="eastAsia"/>
          <w:sz w:val="28"/>
          <w:szCs w:val="28"/>
        </w:rPr>
        <w:t>、被授权人身份证复印件（加盖供应商公章，原件备查，法定代表人亲自参加的，无需提供被授权人身份证复印件）和被授权人与供应商签订的劳动合同复印件（加盖供应商公章，法定代表人亲自参加的，无需提供。原件备查）。</w:t>
      </w:r>
    </w:p>
    <w:p w:rsidR="00587EE6" w:rsidRDefault="001B203C">
      <w:pPr>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4、法定代表人身份证复印件（加盖供应商公章，无论法定代表人是否参加投标，均须提供本项材料，法定代表人亲自参加时提供原件备查）。</w:t>
      </w:r>
    </w:p>
    <w:p w:rsidR="00587EE6" w:rsidRDefault="001B203C">
      <w:pPr>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5、合法有效的营业执照副本复印件（加盖供应商公章，原件备查）。</w:t>
      </w:r>
    </w:p>
    <w:p w:rsidR="00587EE6" w:rsidRDefault="001B203C">
      <w:pPr>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6、信息系统工程监理</w:t>
      </w:r>
      <w:proofErr w:type="gramStart"/>
      <w:r>
        <w:rPr>
          <w:rFonts w:ascii="仿宋_GB2312" w:eastAsia="仿宋_GB2312" w:hAnsi="宋体" w:hint="eastAsia"/>
          <w:sz w:val="28"/>
          <w:szCs w:val="28"/>
        </w:rPr>
        <w:t>单位甲级</w:t>
      </w:r>
      <w:proofErr w:type="gramEnd"/>
      <w:r>
        <w:rPr>
          <w:rFonts w:ascii="仿宋_GB2312" w:eastAsia="仿宋_GB2312" w:hAnsi="宋体" w:hint="eastAsia"/>
          <w:sz w:val="28"/>
          <w:szCs w:val="28"/>
        </w:rPr>
        <w:t>资质证书复印件（加盖投标人公章，原件备查）。</w:t>
      </w:r>
    </w:p>
    <w:p w:rsidR="00587EE6" w:rsidRDefault="001B203C">
      <w:pPr>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7、投标单位的ISO27001信息安全管理体系认证证书复印件（加盖投标人公章，原件备查）。</w:t>
      </w:r>
    </w:p>
    <w:p w:rsidR="00587EE6" w:rsidRDefault="001B203C">
      <w:pPr>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8、投标单位的“中国合格评定国家认可委员会实验室认可证书”CNAS资质 （软件产品检测类）证书复印件（加盖投标人公章，原件备查）。</w:t>
      </w:r>
    </w:p>
    <w:p w:rsidR="00587EE6" w:rsidRDefault="00587EE6">
      <w:pPr>
        <w:snapToGrid w:val="0"/>
        <w:spacing w:line="480" w:lineRule="exact"/>
        <w:ind w:firstLineChars="200" w:firstLine="560"/>
        <w:rPr>
          <w:rFonts w:ascii="仿宋_GB2312" w:eastAsia="仿宋_GB2312" w:hAnsi="宋体"/>
          <w:sz w:val="28"/>
          <w:szCs w:val="28"/>
        </w:rPr>
      </w:pPr>
    </w:p>
    <w:p w:rsidR="00587EE6" w:rsidRDefault="001B203C">
      <w:pPr>
        <w:snapToGrid w:val="0"/>
        <w:spacing w:line="480" w:lineRule="exact"/>
        <w:ind w:firstLineChars="200" w:firstLine="560"/>
        <w:rPr>
          <w:rFonts w:ascii="仿宋_GB2312" w:eastAsia="仿宋_GB2312"/>
          <w:bCs/>
          <w:sz w:val="28"/>
          <w:szCs w:val="28"/>
        </w:rPr>
      </w:pPr>
      <w:r>
        <w:rPr>
          <w:rFonts w:ascii="仿宋_GB2312" w:eastAsia="仿宋_GB2312" w:hAnsi="宋体" w:hint="eastAsia"/>
          <w:sz w:val="28"/>
          <w:szCs w:val="28"/>
        </w:rPr>
        <w:t>9、总监理工程师、监理工程师具备信息系统工程监理工程师资格证书复印件（加盖响应单位公章，原件备查）。</w:t>
      </w:r>
    </w:p>
    <w:p w:rsidR="00587EE6" w:rsidRDefault="001B203C">
      <w:pPr>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（二）价格标文件</w:t>
      </w:r>
    </w:p>
    <w:p w:rsidR="00587EE6" w:rsidRDefault="001B203C">
      <w:pPr>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报价表（按照附件三格式填写，必须加盖供应商公章）。</w:t>
      </w:r>
    </w:p>
    <w:p w:rsidR="00587EE6" w:rsidRDefault="001B203C">
      <w:pPr>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（三）资格审查原件包</w:t>
      </w:r>
    </w:p>
    <w:p w:rsidR="00587EE6" w:rsidRDefault="001B203C">
      <w:pPr>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竞</w:t>
      </w:r>
      <w:proofErr w:type="gramStart"/>
      <w:r>
        <w:rPr>
          <w:rFonts w:ascii="仿宋_GB2312" w:eastAsia="仿宋_GB2312" w:hAnsi="宋体" w:hint="eastAsia"/>
          <w:sz w:val="28"/>
          <w:szCs w:val="28"/>
        </w:rPr>
        <w:t>谈文件</w:t>
      </w:r>
      <w:proofErr w:type="gramEnd"/>
      <w:r>
        <w:rPr>
          <w:rFonts w:ascii="仿宋_GB2312" w:eastAsia="仿宋_GB2312" w:hAnsi="宋体" w:hint="eastAsia"/>
          <w:sz w:val="28"/>
          <w:szCs w:val="28"/>
        </w:rPr>
        <w:t>要求提供的原件材料等。</w:t>
      </w:r>
    </w:p>
    <w:p w:rsidR="00587EE6" w:rsidRDefault="001B203C">
      <w:pPr>
        <w:snapToGrid w:val="0"/>
        <w:spacing w:line="500" w:lineRule="exact"/>
        <w:ind w:firstLineChars="200" w:firstLine="560"/>
        <w:outlineLvl w:val="1"/>
        <w:rPr>
          <w:rFonts w:ascii="仿宋_GB2312" w:eastAsia="仿宋_GB2312"/>
          <w:sz w:val="28"/>
        </w:rPr>
      </w:pPr>
      <w:r>
        <w:rPr>
          <w:rFonts w:ascii="仿宋_GB2312" w:eastAsia="仿宋_GB2312" w:hint="eastAsia"/>
          <w:sz w:val="28"/>
        </w:rPr>
        <w:t>四、响应文件的签署</w:t>
      </w:r>
    </w:p>
    <w:p w:rsidR="00587EE6" w:rsidRDefault="001B203C">
      <w:pPr>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b/>
          <w:sz w:val="28"/>
          <w:szCs w:val="28"/>
        </w:rPr>
        <w:t>响应文件均需用A4纸打印并装订成册</w:t>
      </w:r>
      <w:r>
        <w:rPr>
          <w:rFonts w:ascii="仿宋_GB2312" w:eastAsia="仿宋_GB2312" w:hAnsi="宋体" w:hint="eastAsia"/>
          <w:sz w:val="28"/>
          <w:szCs w:val="28"/>
        </w:rPr>
        <w:t>，不允许使用活页夹、拉杆夹、文件夹、塑料方便式书脊（插入式或穿孔式）装订，签字使用不褪色的蓝、黑墨水笔书写，字迹应清晰易于辨认，如因响应文件字迹潦草或表达不清所引起的后果由供应商负责</w:t>
      </w:r>
      <w:r>
        <w:rPr>
          <w:rFonts w:ascii="仿宋_GB2312" w:eastAsia="仿宋_GB2312" w:hAnsi="宋体" w:hint="eastAsia"/>
          <w:b/>
          <w:sz w:val="28"/>
          <w:szCs w:val="28"/>
        </w:rPr>
        <w:t>。供应商应在响应文件封面的右上角清楚地注明“正本”或“副本”。</w:t>
      </w:r>
      <w:r>
        <w:rPr>
          <w:rFonts w:ascii="仿宋_GB2312" w:eastAsia="仿宋_GB2312" w:hAnsi="宋体" w:hint="eastAsia"/>
          <w:sz w:val="28"/>
          <w:szCs w:val="28"/>
        </w:rPr>
        <w:t>正本和副本如有不一致之处，以正本为准。</w:t>
      </w:r>
    </w:p>
    <w:p w:rsidR="00587EE6" w:rsidRDefault="001B203C">
      <w:pPr>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b/>
          <w:sz w:val="28"/>
          <w:szCs w:val="28"/>
        </w:rPr>
        <w:t>响应文件必须加盖骑缝章或每页盖章，响应文件的报价</w:t>
      </w:r>
      <w:proofErr w:type="gramStart"/>
      <w:r>
        <w:rPr>
          <w:rFonts w:ascii="仿宋_GB2312" w:eastAsia="仿宋_GB2312" w:hAnsi="宋体" w:hint="eastAsia"/>
          <w:b/>
          <w:sz w:val="28"/>
          <w:szCs w:val="28"/>
        </w:rPr>
        <w:t>表部分</w:t>
      </w:r>
      <w:proofErr w:type="gramEnd"/>
      <w:r>
        <w:rPr>
          <w:rFonts w:ascii="仿宋_GB2312" w:eastAsia="仿宋_GB2312" w:hAnsi="宋体" w:hint="eastAsia"/>
          <w:b/>
          <w:sz w:val="28"/>
          <w:szCs w:val="28"/>
        </w:rPr>
        <w:t>必须盖章</w:t>
      </w:r>
      <w:r>
        <w:rPr>
          <w:rFonts w:ascii="仿宋_GB2312" w:eastAsia="仿宋_GB2312" w:hAnsi="宋体" w:hint="eastAsia"/>
          <w:sz w:val="28"/>
          <w:szCs w:val="28"/>
        </w:rPr>
        <w:t>。</w:t>
      </w:r>
    </w:p>
    <w:p w:rsidR="00587EE6" w:rsidRDefault="001B203C">
      <w:pPr>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3．响应文件如有修改、行间内插字和增删，修改处应由供应商加盖供应商的印章。</w:t>
      </w:r>
    </w:p>
    <w:p w:rsidR="00587EE6" w:rsidRDefault="001B203C">
      <w:pPr>
        <w:snapToGrid w:val="0"/>
        <w:spacing w:line="500" w:lineRule="exact"/>
        <w:ind w:firstLineChars="200" w:firstLine="560"/>
        <w:outlineLvl w:val="1"/>
        <w:rPr>
          <w:rFonts w:ascii="仿宋_GB2312" w:eastAsia="仿宋_GB2312"/>
          <w:sz w:val="28"/>
        </w:rPr>
      </w:pPr>
      <w:r>
        <w:rPr>
          <w:rFonts w:ascii="仿宋_GB2312" w:eastAsia="仿宋_GB2312" w:hint="eastAsia"/>
          <w:sz w:val="28"/>
        </w:rPr>
        <w:t>五、响应文件的提交</w:t>
      </w:r>
    </w:p>
    <w:p w:rsidR="00587EE6" w:rsidRDefault="001B203C">
      <w:pPr>
        <w:snapToGrid w:val="0"/>
        <w:spacing w:line="400" w:lineRule="exact"/>
        <w:ind w:firstLineChars="200" w:firstLine="560"/>
        <w:rPr>
          <w:rFonts w:ascii="仿宋" w:eastAsia="仿宋" w:hAnsi="仿宋"/>
          <w:sz w:val="28"/>
        </w:rPr>
      </w:pPr>
      <w:r>
        <w:rPr>
          <w:rFonts w:ascii="仿宋" w:eastAsia="仿宋" w:hAnsi="仿宋" w:hint="eastAsia"/>
          <w:sz w:val="28"/>
        </w:rPr>
        <w:t>1．采购人不接收供应商邮寄响应文件。</w:t>
      </w:r>
    </w:p>
    <w:p w:rsidR="00587EE6" w:rsidRDefault="001B203C">
      <w:pPr>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2．响应文件必须提供</w:t>
      </w:r>
      <w:r>
        <w:rPr>
          <w:rFonts w:ascii="仿宋" w:eastAsia="仿宋" w:hAnsi="仿宋"/>
          <w:b/>
          <w:sz w:val="28"/>
          <w:szCs w:val="28"/>
        </w:rPr>
        <w:t>1</w:t>
      </w:r>
      <w:r>
        <w:rPr>
          <w:rFonts w:ascii="仿宋" w:eastAsia="仿宋" w:hAnsi="仿宋" w:hint="eastAsia"/>
          <w:b/>
          <w:sz w:val="28"/>
          <w:szCs w:val="28"/>
        </w:rPr>
        <w:t>份正本2份副本。</w:t>
      </w:r>
    </w:p>
    <w:p w:rsidR="00587EE6" w:rsidRDefault="001B203C">
      <w:pPr>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3. 供应商必须</w:t>
      </w:r>
      <w:proofErr w:type="gramStart"/>
      <w:r>
        <w:rPr>
          <w:rFonts w:ascii="仿宋" w:eastAsia="仿宋" w:hAnsi="仿宋" w:hint="eastAsia"/>
          <w:b/>
          <w:sz w:val="28"/>
          <w:szCs w:val="28"/>
        </w:rPr>
        <w:t>将资格</w:t>
      </w:r>
      <w:proofErr w:type="gramEnd"/>
      <w:r>
        <w:rPr>
          <w:rFonts w:ascii="仿宋" w:eastAsia="仿宋" w:hAnsi="仿宋" w:hint="eastAsia"/>
          <w:b/>
          <w:sz w:val="28"/>
          <w:szCs w:val="28"/>
        </w:rPr>
        <w:t>审查原件包、资格审查文件、价格</w:t>
      </w:r>
      <w:proofErr w:type="gramStart"/>
      <w:r>
        <w:rPr>
          <w:rFonts w:ascii="仿宋" w:eastAsia="仿宋" w:hAnsi="仿宋" w:hint="eastAsia"/>
          <w:b/>
          <w:sz w:val="28"/>
          <w:szCs w:val="28"/>
        </w:rPr>
        <w:t>标文件</w:t>
      </w:r>
      <w:proofErr w:type="gramEnd"/>
      <w:r>
        <w:rPr>
          <w:rFonts w:ascii="仿宋" w:eastAsia="仿宋" w:hAnsi="仿宋" w:hint="eastAsia"/>
          <w:b/>
          <w:sz w:val="28"/>
          <w:szCs w:val="28"/>
        </w:rPr>
        <w:t>分开封装。</w:t>
      </w:r>
    </w:p>
    <w:p w:rsidR="00587EE6" w:rsidRDefault="001B203C">
      <w:pPr>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4．供应商应在响应文件密封袋上标明：采购人名称、项目名称、供应商名称、响应文件名称（如：“资格审查原件包”、“资格审查文件”、“价格标文件”）。</w:t>
      </w:r>
    </w:p>
    <w:p w:rsidR="00587EE6" w:rsidRDefault="001B203C">
      <w:pPr>
        <w:snapToGrid w:val="0"/>
        <w:spacing w:line="400" w:lineRule="exact"/>
        <w:ind w:firstLineChars="200" w:firstLine="560"/>
        <w:rPr>
          <w:rFonts w:ascii="仿宋" w:eastAsia="仿宋" w:hAnsi="仿宋"/>
          <w:sz w:val="28"/>
        </w:rPr>
      </w:pPr>
      <w:r>
        <w:rPr>
          <w:rFonts w:ascii="仿宋" w:eastAsia="仿宋" w:hAnsi="仿宋" w:hint="eastAsia"/>
          <w:sz w:val="28"/>
        </w:rPr>
        <w:t>5．所有响应文件的密封袋封口处均应加盖供应商印章。</w:t>
      </w:r>
    </w:p>
    <w:p w:rsidR="00587EE6" w:rsidRDefault="001B203C">
      <w:pPr>
        <w:snapToGrid w:val="0"/>
        <w:spacing w:line="400" w:lineRule="exact"/>
        <w:ind w:firstLineChars="200" w:firstLine="560"/>
        <w:rPr>
          <w:rFonts w:ascii="仿宋" w:eastAsia="仿宋" w:hAnsi="仿宋"/>
          <w:sz w:val="28"/>
        </w:rPr>
      </w:pPr>
      <w:r>
        <w:rPr>
          <w:rFonts w:ascii="仿宋" w:eastAsia="仿宋" w:hAnsi="仿宋" w:hint="eastAsia"/>
          <w:sz w:val="28"/>
        </w:rPr>
        <w:t>6．如果供应商未按上述要求密封及加写标记，将作无效响应文件处理。</w:t>
      </w:r>
    </w:p>
    <w:p w:rsidR="00587EE6" w:rsidRDefault="001B203C">
      <w:pPr>
        <w:snapToGrid w:val="0"/>
        <w:spacing w:line="500" w:lineRule="exact"/>
        <w:ind w:firstLineChars="200" w:firstLine="560"/>
        <w:outlineLvl w:val="1"/>
        <w:rPr>
          <w:rFonts w:ascii="仿宋_GB2312" w:eastAsia="仿宋_GB2312"/>
          <w:sz w:val="28"/>
        </w:rPr>
      </w:pPr>
      <w:r>
        <w:rPr>
          <w:rFonts w:ascii="仿宋_GB2312" w:eastAsia="仿宋_GB2312" w:hint="eastAsia"/>
          <w:sz w:val="28"/>
        </w:rPr>
        <w:t>六、响应文件提交的截止时间</w:t>
      </w:r>
    </w:p>
    <w:p w:rsidR="00587EE6" w:rsidRDefault="001B203C">
      <w:pPr>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1．供应商应于竞</w:t>
      </w:r>
      <w:proofErr w:type="gramStart"/>
      <w:r>
        <w:rPr>
          <w:rFonts w:ascii="仿宋_GB2312" w:eastAsia="仿宋_GB2312" w:hAnsi="宋体" w:hint="eastAsia"/>
          <w:sz w:val="28"/>
          <w:szCs w:val="28"/>
        </w:rPr>
        <w:t>谈文件</w:t>
      </w:r>
      <w:proofErr w:type="gramEnd"/>
      <w:r>
        <w:rPr>
          <w:rFonts w:ascii="仿宋_GB2312" w:eastAsia="仿宋_GB2312" w:hAnsi="宋体" w:hint="eastAsia"/>
          <w:sz w:val="28"/>
          <w:szCs w:val="28"/>
        </w:rPr>
        <w:t>中规定的竞谈截止时间前将响应文件送至指定的竞谈地点。</w:t>
      </w:r>
    </w:p>
    <w:p w:rsidR="00587EE6" w:rsidRDefault="001B203C">
      <w:pPr>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2．采购人推迟竞谈截止时间，采购人和供应商的权利和义务将受到新的截止时间的约束。 </w:t>
      </w:r>
    </w:p>
    <w:p w:rsidR="00587EE6" w:rsidRDefault="001B203C">
      <w:pPr>
        <w:snapToGrid w:val="0"/>
        <w:spacing w:line="500" w:lineRule="exact"/>
        <w:ind w:firstLineChars="200" w:firstLine="560"/>
        <w:outlineLvl w:val="1"/>
        <w:rPr>
          <w:rFonts w:ascii="仿宋_GB2312" w:eastAsia="仿宋_GB2312"/>
          <w:sz w:val="28"/>
        </w:rPr>
      </w:pPr>
      <w:r>
        <w:rPr>
          <w:rFonts w:ascii="仿宋_GB2312" w:eastAsia="仿宋_GB2312" w:hint="eastAsia"/>
          <w:sz w:val="28"/>
        </w:rPr>
        <w:t>七、响应文件的修改和撤回</w:t>
      </w:r>
    </w:p>
    <w:p w:rsidR="00587EE6" w:rsidRDefault="001B203C">
      <w:pPr>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1．如果供应商提出修改或撤标要求，在竞谈截止时间前书面送达采购</w:t>
      </w:r>
      <w:r>
        <w:rPr>
          <w:rFonts w:ascii="仿宋_GB2312" w:eastAsia="仿宋_GB2312" w:hAnsi="宋体" w:hint="eastAsia"/>
          <w:sz w:val="28"/>
          <w:szCs w:val="28"/>
        </w:rPr>
        <w:lastRenderedPageBreak/>
        <w:t>人，采购人可以予以接受，但不退还响应文件。</w:t>
      </w:r>
    </w:p>
    <w:p w:rsidR="00587EE6" w:rsidRDefault="001B203C">
      <w:pPr>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2．供应</w:t>
      </w:r>
      <w:proofErr w:type="gramStart"/>
      <w:r>
        <w:rPr>
          <w:rFonts w:ascii="仿宋_GB2312" w:eastAsia="仿宋_GB2312" w:hAnsi="宋体" w:hint="eastAsia"/>
          <w:sz w:val="28"/>
          <w:szCs w:val="28"/>
        </w:rPr>
        <w:t>商修改</w:t>
      </w:r>
      <w:proofErr w:type="gramEnd"/>
      <w:r>
        <w:rPr>
          <w:rFonts w:ascii="仿宋_GB2312" w:eastAsia="仿宋_GB2312" w:hAnsi="宋体" w:hint="eastAsia"/>
          <w:sz w:val="28"/>
          <w:szCs w:val="28"/>
        </w:rPr>
        <w:t>响应文件的书面材料，须密封送达采购人，同时在封套上标明“修改响应文件”和“竞谈时启封”字样。</w:t>
      </w:r>
    </w:p>
    <w:p w:rsidR="00587EE6" w:rsidRDefault="001B203C">
      <w:pPr>
        <w:snapToGrid w:val="0"/>
        <w:spacing w:line="500" w:lineRule="exact"/>
        <w:ind w:firstLineChars="200" w:firstLine="560"/>
        <w:outlineLvl w:val="1"/>
        <w:rPr>
          <w:rFonts w:ascii="仿宋_GB2312" w:eastAsia="仿宋_GB2312"/>
          <w:sz w:val="28"/>
        </w:rPr>
      </w:pPr>
      <w:r>
        <w:rPr>
          <w:rFonts w:ascii="仿宋_GB2312" w:eastAsia="仿宋_GB2312" w:hint="eastAsia"/>
          <w:sz w:val="28"/>
        </w:rPr>
        <w:t>八、迟交的响应文件</w:t>
      </w:r>
    </w:p>
    <w:p w:rsidR="00587EE6" w:rsidRDefault="001B203C">
      <w:pPr>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在规定的竞谈截止时间以后递交的响应文件，将被拒收。</w:t>
      </w:r>
    </w:p>
    <w:p w:rsidR="00587EE6" w:rsidRDefault="001B203C">
      <w:pPr>
        <w:snapToGrid w:val="0"/>
        <w:spacing w:line="500" w:lineRule="exact"/>
        <w:ind w:firstLineChars="200" w:firstLine="560"/>
        <w:outlineLvl w:val="1"/>
        <w:rPr>
          <w:rFonts w:ascii="仿宋_GB2312" w:eastAsia="仿宋_GB2312"/>
          <w:sz w:val="28"/>
        </w:rPr>
      </w:pPr>
      <w:r>
        <w:rPr>
          <w:rFonts w:ascii="仿宋_GB2312" w:eastAsia="仿宋_GB2312" w:hint="eastAsia"/>
          <w:sz w:val="28"/>
        </w:rPr>
        <w:t>九、响应文件的无效情形</w:t>
      </w:r>
    </w:p>
    <w:p w:rsidR="00587EE6" w:rsidRDefault="001B203C">
      <w:pPr>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竞谈时，出现下列情形之一的，响应文件应当作为无效文件：</w:t>
      </w:r>
    </w:p>
    <w:p w:rsidR="00587EE6" w:rsidRDefault="001B203C">
      <w:pPr>
        <w:snapToGrid w:val="0"/>
        <w:spacing w:line="500" w:lineRule="exact"/>
        <w:ind w:firstLineChars="200" w:firstLine="560"/>
        <w:rPr>
          <w:rFonts w:ascii="仿宋_GB2312" w:eastAsia="仿宋_GB2312" w:hAnsi="宋体"/>
          <w:sz w:val="28"/>
          <w:szCs w:val="28"/>
        </w:rPr>
      </w:pPr>
      <w:r>
        <w:rPr>
          <w:rFonts w:ascii="仿宋_GB2312" w:eastAsia="仿宋_GB2312" w:hAnsi="仿宋_GB2312" w:cs="仿宋_GB2312" w:hint="eastAsia"/>
          <w:kern w:val="0"/>
          <w:sz w:val="28"/>
          <w:szCs w:val="28"/>
        </w:rPr>
        <w:t xml:space="preserve">1. </w:t>
      </w:r>
      <w:r>
        <w:rPr>
          <w:rFonts w:ascii="仿宋_GB2312" w:eastAsia="仿宋_GB2312" w:hAnsi="仿宋_GB2312" w:cs="仿宋_GB2312" w:hint="eastAsia"/>
          <w:sz w:val="28"/>
          <w:szCs w:val="28"/>
        </w:rPr>
        <w:t>响应文件未按照竞</w:t>
      </w:r>
      <w:proofErr w:type="gramStart"/>
      <w:r>
        <w:rPr>
          <w:rFonts w:ascii="仿宋_GB2312" w:eastAsia="仿宋_GB2312" w:hAnsi="仿宋_GB2312" w:cs="仿宋_GB2312" w:hint="eastAsia"/>
          <w:sz w:val="28"/>
          <w:szCs w:val="28"/>
        </w:rPr>
        <w:t>谈文件</w:t>
      </w:r>
      <w:proofErr w:type="gramEnd"/>
      <w:r>
        <w:rPr>
          <w:rFonts w:ascii="仿宋_GB2312" w:eastAsia="仿宋_GB2312" w:hAnsi="仿宋_GB2312" w:cs="仿宋_GB2312" w:hint="eastAsia"/>
          <w:sz w:val="28"/>
          <w:szCs w:val="28"/>
        </w:rPr>
        <w:t>的要求进行制作或密封的；</w:t>
      </w:r>
    </w:p>
    <w:p w:rsidR="00587EE6" w:rsidRDefault="001B203C">
      <w:pPr>
        <w:snapToGrid w:val="0"/>
        <w:spacing w:line="50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 供应商的资格审查文件不符合竞</w:t>
      </w:r>
      <w:proofErr w:type="gramStart"/>
      <w:r>
        <w:rPr>
          <w:rFonts w:ascii="仿宋_GB2312" w:eastAsia="仿宋_GB2312" w:hAnsi="仿宋_GB2312" w:cs="仿宋_GB2312" w:hint="eastAsia"/>
          <w:kern w:val="0"/>
          <w:sz w:val="28"/>
          <w:szCs w:val="28"/>
        </w:rPr>
        <w:t>谈文件</w:t>
      </w:r>
      <w:proofErr w:type="gramEnd"/>
      <w:r>
        <w:rPr>
          <w:rFonts w:ascii="仿宋_GB2312" w:eastAsia="仿宋_GB2312" w:hAnsi="仿宋_GB2312" w:cs="仿宋_GB2312" w:hint="eastAsia"/>
          <w:kern w:val="0"/>
          <w:sz w:val="28"/>
          <w:szCs w:val="28"/>
        </w:rPr>
        <w:t>要求的；</w:t>
      </w:r>
    </w:p>
    <w:p w:rsidR="00587EE6" w:rsidRDefault="001B203C">
      <w:pPr>
        <w:snapToGrid w:val="0"/>
        <w:spacing w:line="500" w:lineRule="exact"/>
        <w:ind w:firstLineChars="200" w:firstLine="560"/>
        <w:rPr>
          <w:rFonts w:ascii="仿宋_GB2312" w:eastAsia="仿宋_GB2312" w:hAnsi="仿宋_GB2312" w:cs="仿宋_GB2312"/>
          <w:kern w:val="0"/>
          <w:sz w:val="28"/>
          <w:szCs w:val="28"/>
        </w:rPr>
      </w:pPr>
      <w:r>
        <w:rPr>
          <w:rFonts w:ascii="仿宋_GB2312" w:eastAsia="仿宋_GB2312" w:hint="eastAsia"/>
          <w:sz w:val="28"/>
          <w:szCs w:val="28"/>
        </w:rPr>
        <w:t>3. 资格审查文件要求提供原件备查但投标时未能提供原件的</w:t>
      </w:r>
      <w:r>
        <w:rPr>
          <w:rFonts w:ascii="仿宋_GB2312" w:eastAsia="仿宋_GB2312" w:hAnsi="宋体" w:cs="宋体" w:hint="eastAsia"/>
          <w:kern w:val="0"/>
          <w:sz w:val="28"/>
          <w:szCs w:val="28"/>
        </w:rPr>
        <w:t>；</w:t>
      </w:r>
    </w:p>
    <w:p w:rsidR="00587EE6" w:rsidRDefault="001B203C">
      <w:pPr>
        <w:snapToGri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4．响应文件未按规定加盖供应商印章，</w:t>
      </w:r>
      <w:proofErr w:type="gramStart"/>
      <w:r>
        <w:rPr>
          <w:rFonts w:ascii="仿宋_GB2312" w:eastAsia="仿宋_GB2312" w:hAnsi="仿宋_GB2312" w:cs="仿宋_GB2312" w:hint="eastAsia"/>
          <w:sz w:val="28"/>
          <w:szCs w:val="28"/>
        </w:rPr>
        <w:t>报价表未盖章</w:t>
      </w:r>
      <w:proofErr w:type="gramEnd"/>
      <w:r>
        <w:rPr>
          <w:rFonts w:ascii="仿宋_GB2312" w:eastAsia="仿宋_GB2312" w:hAnsi="仿宋_GB2312" w:cs="仿宋_GB2312" w:hint="eastAsia"/>
          <w:sz w:val="28"/>
          <w:szCs w:val="28"/>
        </w:rPr>
        <w:t>的；</w:t>
      </w:r>
    </w:p>
    <w:p w:rsidR="00587EE6" w:rsidRDefault="001B203C">
      <w:pPr>
        <w:snapToGri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5．响应文件的关键内容字迹模糊，无法辨认的；</w:t>
      </w:r>
    </w:p>
    <w:p w:rsidR="00587EE6" w:rsidRDefault="001B203C">
      <w:pPr>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6. 响应文件除价格标外出现报价的；</w:t>
      </w:r>
    </w:p>
    <w:p w:rsidR="00587EE6" w:rsidRDefault="001B203C" w:rsidP="003A3394">
      <w:pPr>
        <w:snapToGrid w:val="0"/>
        <w:spacing w:line="480" w:lineRule="exact"/>
        <w:ind w:firstLineChars="200" w:firstLine="562"/>
        <w:rPr>
          <w:rFonts w:ascii="仿宋_GB2312" w:eastAsia="仿宋_GB2312" w:hAnsi="宋体"/>
          <w:b/>
          <w:sz w:val="28"/>
          <w:szCs w:val="28"/>
          <w:u w:val="single"/>
        </w:rPr>
      </w:pPr>
      <w:r>
        <w:rPr>
          <w:rFonts w:ascii="仿宋_GB2312" w:eastAsia="仿宋_GB2312" w:hAnsi="宋体" w:hint="eastAsia"/>
          <w:b/>
          <w:sz w:val="28"/>
          <w:szCs w:val="28"/>
          <w:u w:val="single"/>
        </w:rPr>
        <w:t>7．投标总报价超过人民币17.325万元的。</w:t>
      </w:r>
    </w:p>
    <w:p w:rsidR="00587EE6" w:rsidRDefault="001B203C">
      <w:pPr>
        <w:snapToGrid w:val="0"/>
        <w:spacing w:line="500" w:lineRule="exact"/>
        <w:ind w:firstLineChars="200" w:firstLine="560"/>
        <w:outlineLvl w:val="1"/>
        <w:rPr>
          <w:rFonts w:ascii="仿宋_GB2312" w:eastAsia="仿宋_GB2312"/>
          <w:sz w:val="28"/>
        </w:rPr>
      </w:pPr>
      <w:r>
        <w:rPr>
          <w:rFonts w:ascii="仿宋_GB2312" w:eastAsia="仿宋_GB2312" w:hint="eastAsia"/>
          <w:sz w:val="28"/>
        </w:rPr>
        <w:t>十一、各供应商应严格按照</w:t>
      </w:r>
      <w:proofErr w:type="gramStart"/>
      <w:r>
        <w:rPr>
          <w:rFonts w:ascii="仿宋_GB2312" w:eastAsia="仿宋_GB2312" w:hint="eastAsia"/>
          <w:sz w:val="28"/>
        </w:rPr>
        <w:t>本竞谈文件</w:t>
      </w:r>
      <w:proofErr w:type="gramEnd"/>
      <w:r>
        <w:rPr>
          <w:rFonts w:ascii="仿宋_GB2312" w:eastAsia="仿宋_GB2312" w:hint="eastAsia"/>
          <w:sz w:val="28"/>
        </w:rPr>
        <w:t>中采购项目需求及采购项目要求中的规定要求进行报价，必须确保监理服务符合竞</w:t>
      </w:r>
      <w:proofErr w:type="gramStart"/>
      <w:r>
        <w:rPr>
          <w:rFonts w:ascii="仿宋_GB2312" w:eastAsia="仿宋_GB2312" w:hint="eastAsia"/>
          <w:sz w:val="28"/>
        </w:rPr>
        <w:t>谈文件</w:t>
      </w:r>
      <w:proofErr w:type="gramEnd"/>
      <w:r>
        <w:rPr>
          <w:rFonts w:ascii="仿宋_GB2312" w:eastAsia="仿宋_GB2312" w:hint="eastAsia"/>
          <w:sz w:val="28"/>
        </w:rPr>
        <w:t>要求。</w:t>
      </w:r>
    </w:p>
    <w:p w:rsidR="00587EE6" w:rsidRDefault="001B203C">
      <w:pPr>
        <w:snapToGrid w:val="0"/>
        <w:spacing w:line="500" w:lineRule="exact"/>
        <w:ind w:firstLineChars="200" w:firstLine="560"/>
        <w:outlineLvl w:val="1"/>
        <w:rPr>
          <w:rFonts w:ascii="仿宋_GB2312" w:eastAsia="仿宋_GB2312" w:hAnsi="宋体"/>
          <w:sz w:val="28"/>
          <w:szCs w:val="28"/>
        </w:rPr>
      </w:pPr>
      <w:r>
        <w:rPr>
          <w:rFonts w:ascii="仿宋_GB2312" w:eastAsia="仿宋_GB2312" w:hAnsi="宋体" w:hint="eastAsia"/>
          <w:sz w:val="28"/>
          <w:szCs w:val="28"/>
        </w:rPr>
        <w:t>十二、报价中</w:t>
      </w:r>
      <w:r>
        <w:rPr>
          <w:rFonts w:ascii="仿宋_GB2312" w:eastAsia="仿宋_GB2312" w:cs="仿宋_GB2312" w:hint="eastAsia"/>
          <w:sz w:val="28"/>
          <w:szCs w:val="28"/>
        </w:rPr>
        <w:t>应包括完成服务内容所需要的所有费用，一次包定，采购人不再增加任何费用。</w:t>
      </w:r>
    </w:p>
    <w:p w:rsidR="00587EE6" w:rsidRDefault="001B203C">
      <w:pPr>
        <w:snapToGrid w:val="0"/>
        <w:spacing w:line="500" w:lineRule="exact"/>
        <w:ind w:firstLineChars="200" w:firstLine="560"/>
        <w:outlineLvl w:val="1"/>
        <w:rPr>
          <w:rFonts w:ascii="仿宋_GB2312" w:eastAsia="仿宋_GB2312" w:hAnsi="宋体"/>
          <w:sz w:val="28"/>
          <w:szCs w:val="28"/>
        </w:rPr>
      </w:pPr>
      <w:r>
        <w:rPr>
          <w:rFonts w:ascii="仿宋_GB2312" w:eastAsia="仿宋_GB2312" w:hAnsi="宋体" w:hint="eastAsia"/>
          <w:sz w:val="28"/>
          <w:szCs w:val="28"/>
        </w:rPr>
        <w:t>十三、响应文件必须按照要求制作，响应文件中所使用的计量单位，</w:t>
      </w:r>
      <w:proofErr w:type="gramStart"/>
      <w:r>
        <w:rPr>
          <w:rFonts w:ascii="仿宋_GB2312" w:eastAsia="仿宋_GB2312" w:hAnsi="宋体" w:hint="eastAsia"/>
          <w:sz w:val="28"/>
          <w:szCs w:val="28"/>
        </w:rPr>
        <w:t>除竞谈文件</w:t>
      </w:r>
      <w:proofErr w:type="gramEnd"/>
      <w:r>
        <w:rPr>
          <w:rFonts w:ascii="仿宋_GB2312" w:eastAsia="仿宋_GB2312" w:hAnsi="宋体" w:hint="eastAsia"/>
          <w:sz w:val="28"/>
          <w:szCs w:val="28"/>
        </w:rPr>
        <w:t>有特殊要求外，应采用国家法定计量单位。</w:t>
      </w:r>
    </w:p>
    <w:p w:rsidR="00587EE6" w:rsidRDefault="001B203C">
      <w:pPr>
        <w:spacing w:line="480" w:lineRule="exact"/>
        <w:ind w:firstLineChars="200" w:firstLine="560"/>
        <w:outlineLvl w:val="1"/>
        <w:rPr>
          <w:rFonts w:ascii="仿宋_GB2312" w:eastAsia="仿宋_GB2312"/>
          <w:sz w:val="28"/>
        </w:rPr>
      </w:pPr>
      <w:r>
        <w:rPr>
          <w:rFonts w:ascii="仿宋_GB2312" w:eastAsia="仿宋_GB2312" w:hint="eastAsia"/>
          <w:sz w:val="28"/>
        </w:rPr>
        <w:t>十四、竞谈原则</w:t>
      </w:r>
    </w:p>
    <w:p w:rsidR="00587EE6" w:rsidRDefault="001B203C">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评标委员会将根据竞</w:t>
      </w:r>
      <w:proofErr w:type="gramStart"/>
      <w:r>
        <w:rPr>
          <w:rFonts w:ascii="仿宋_GB2312" w:eastAsia="仿宋_GB2312" w:hAnsi="仿宋_GB2312" w:cs="仿宋_GB2312" w:hint="eastAsia"/>
          <w:sz w:val="28"/>
          <w:szCs w:val="28"/>
        </w:rPr>
        <w:t>谈文件</w:t>
      </w:r>
      <w:proofErr w:type="gramEnd"/>
      <w:r>
        <w:rPr>
          <w:rFonts w:ascii="仿宋_GB2312" w:eastAsia="仿宋_GB2312" w:hAnsi="仿宋_GB2312" w:cs="仿宋_GB2312" w:hint="eastAsia"/>
          <w:sz w:val="28"/>
          <w:szCs w:val="28"/>
        </w:rPr>
        <w:t>的要求对响应文件的完整性、符合性、响应性等进行审查，并根据竞</w:t>
      </w:r>
      <w:proofErr w:type="gramStart"/>
      <w:r>
        <w:rPr>
          <w:rFonts w:ascii="仿宋_GB2312" w:eastAsia="仿宋_GB2312" w:hAnsi="仿宋_GB2312" w:cs="仿宋_GB2312" w:hint="eastAsia"/>
          <w:sz w:val="28"/>
          <w:szCs w:val="28"/>
        </w:rPr>
        <w:t>谈文件</w:t>
      </w:r>
      <w:proofErr w:type="gramEnd"/>
      <w:r>
        <w:rPr>
          <w:rFonts w:ascii="仿宋_GB2312" w:eastAsia="仿宋_GB2312" w:hAnsi="仿宋_GB2312" w:cs="仿宋_GB2312" w:hint="eastAsia"/>
          <w:sz w:val="28"/>
          <w:szCs w:val="28"/>
        </w:rPr>
        <w:t>规定的评标办法、评标细则进行打分，最终推荐成交候选人。</w:t>
      </w:r>
    </w:p>
    <w:p w:rsidR="00587EE6" w:rsidRDefault="001B203C">
      <w:pPr>
        <w:snapToGrid w:val="0"/>
        <w:spacing w:line="500" w:lineRule="exact"/>
        <w:ind w:firstLineChars="200" w:firstLine="560"/>
        <w:outlineLvl w:val="1"/>
        <w:rPr>
          <w:rFonts w:ascii="仿宋_GB2312" w:eastAsia="仿宋_GB2312" w:hAnsi="仿宋_GB2312" w:cs="仿宋_GB2312"/>
          <w:sz w:val="28"/>
          <w:szCs w:val="28"/>
        </w:rPr>
      </w:pPr>
      <w:r>
        <w:rPr>
          <w:rFonts w:ascii="仿宋_GB2312" w:eastAsia="仿宋_GB2312" w:hAnsi="仿宋_GB2312" w:cs="仿宋_GB2312" w:hint="eastAsia"/>
          <w:sz w:val="28"/>
          <w:szCs w:val="28"/>
        </w:rPr>
        <w:t>十六、</w:t>
      </w:r>
      <w:r>
        <w:rPr>
          <w:rFonts w:ascii="仿宋_GB2312" w:eastAsia="仿宋_GB2312" w:hAnsi="仿宋_GB2312" w:cs="仿宋_GB2312" w:hint="eastAsia"/>
          <w:bCs/>
          <w:sz w:val="28"/>
          <w:szCs w:val="28"/>
        </w:rPr>
        <w:t>评标流程：</w:t>
      </w:r>
      <w:r>
        <w:rPr>
          <w:rFonts w:ascii="仿宋_GB2312" w:eastAsia="仿宋_GB2312" w:hAnsi="宋体" w:hint="eastAsia"/>
          <w:bCs/>
          <w:sz w:val="28"/>
          <w:szCs w:val="28"/>
        </w:rPr>
        <w:t>资格审查文件评审—价格标评审</w:t>
      </w:r>
      <w:proofErr w:type="gramStart"/>
      <w:r>
        <w:rPr>
          <w:rFonts w:ascii="仿宋_GB2312" w:eastAsia="仿宋_GB2312" w:hAnsi="宋体" w:hint="eastAsia"/>
          <w:bCs/>
          <w:sz w:val="28"/>
          <w:szCs w:val="28"/>
        </w:rPr>
        <w:t>—现场</w:t>
      </w:r>
      <w:proofErr w:type="gramEnd"/>
      <w:r>
        <w:rPr>
          <w:rFonts w:ascii="仿宋_GB2312" w:eastAsia="仿宋_GB2312" w:hAnsi="宋体" w:hint="eastAsia"/>
          <w:bCs/>
          <w:sz w:val="28"/>
          <w:szCs w:val="28"/>
        </w:rPr>
        <w:t>提供二次报价—确定成交候选人。（</w:t>
      </w:r>
      <w:r>
        <w:rPr>
          <w:rFonts w:ascii="仿宋_GB2312" w:eastAsia="仿宋_GB2312" w:hAnsi="仿宋_GB2312" w:cs="仿宋_GB2312" w:hint="eastAsia"/>
          <w:b/>
          <w:bCs/>
          <w:sz w:val="28"/>
          <w:szCs w:val="28"/>
        </w:rPr>
        <w:t>评标委员会</w:t>
      </w:r>
      <w:r>
        <w:rPr>
          <w:rFonts w:ascii="仿宋_GB2312" w:eastAsia="仿宋_GB2312" w:hAnsi="宋体" w:hint="eastAsia"/>
          <w:b/>
          <w:sz w:val="28"/>
          <w:szCs w:val="28"/>
        </w:rPr>
        <w:t>应要求所有参加竞谈的供应商在规定时间内进行二次最终报价，采购人从谈判小组提出的成交候选人中根据符合采购需求、质量和服务相等且报价最低的原则确定成交供应商，并将结果通知所</w:t>
      </w:r>
      <w:r>
        <w:rPr>
          <w:rFonts w:ascii="仿宋_GB2312" w:eastAsia="仿宋_GB2312" w:hAnsi="宋体" w:hint="eastAsia"/>
          <w:b/>
          <w:sz w:val="28"/>
          <w:szCs w:val="28"/>
        </w:rPr>
        <w:lastRenderedPageBreak/>
        <w:t>有参加谈判的未成交的供应商。</w:t>
      </w:r>
      <w:r>
        <w:rPr>
          <w:rFonts w:ascii="仿宋_GB2312" w:eastAsia="仿宋_GB2312" w:hAnsi="宋体" w:hint="eastAsia"/>
          <w:bCs/>
          <w:sz w:val="28"/>
          <w:szCs w:val="28"/>
        </w:rPr>
        <w:t>）</w:t>
      </w:r>
    </w:p>
    <w:p w:rsidR="00587EE6" w:rsidRDefault="001B203C" w:rsidP="003A3394">
      <w:pPr>
        <w:spacing w:line="480" w:lineRule="exact"/>
        <w:ind w:firstLineChars="200" w:firstLine="562"/>
        <w:outlineLvl w:val="1"/>
        <w:rPr>
          <w:rFonts w:ascii="仿宋_GB2312" w:eastAsia="仿宋_GB2312" w:hAnsi="宋体"/>
          <w:b/>
          <w:sz w:val="28"/>
          <w:szCs w:val="28"/>
        </w:rPr>
      </w:pPr>
      <w:r>
        <w:rPr>
          <w:rFonts w:ascii="仿宋_GB2312" w:eastAsia="仿宋_GB2312" w:hint="eastAsia"/>
          <w:b/>
          <w:sz w:val="28"/>
        </w:rPr>
        <w:t>十七、</w:t>
      </w:r>
      <w:r>
        <w:rPr>
          <w:rFonts w:ascii="仿宋_GB2312" w:eastAsia="仿宋_GB2312" w:hAnsi="宋体" w:hint="eastAsia"/>
          <w:b/>
          <w:sz w:val="28"/>
          <w:szCs w:val="28"/>
        </w:rPr>
        <w:t>评标办法：本次评标采用竞争性谈判采购，由评标委员会按照得分由高到低进行排序，依次推荐前三名为第一、第二、第三中标候选人；</w:t>
      </w:r>
      <w:r>
        <w:rPr>
          <w:rFonts w:ascii="仿宋_GB2312" w:eastAsia="仿宋_GB2312" w:hAnsi="宋体" w:hint="eastAsia"/>
          <w:b/>
          <w:sz w:val="28"/>
          <w:szCs w:val="28"/>
          <w:lang w:val="zh-CN"/>
        </w:rPr>
        <w:t>满足招标文件要求的所有供应商的最终报价的有效最低报价作为</w:t>
      </w:r>
      <w:r>
        <w:rPr>
          <w:rFonts w:ascii="仿宋_GB2312" w:eastAsia="仿宋_GB2312" w:hAnsi="仿宋_GB2312" w:cs="仿宋_GB2312" w:hint="eastAsia"/>
          <w:b/>
          <w:sz w:val="28"/>
        </w:rPr>
        <w:t>第一成交候选人</w:t>
      </w:r>
      <w:r>
        <w:rPr>
          <w:rFonts w:ascii="仿宋_GB2312" w:eastAsia="仿宋_GB2312" w:hAnsi="宋体" w:hint="eastAsia"/>
          <w:b/>
          <w:sz w:val="28"/>
          <w:szCs w:val="28"/>
        </w:rPr>
        <w:t>；若得分相同时现场抽签确定排名顺序。</w:t>
      </w:r>
    </w:p>
    <w:p w:rsidR="00587EE6" w:rsidRDefault="001B203C" w:rsidP="003A3394">
      <w:pPr>
        <w:spacing w:line="480" w:lineRule="exact"/>
        <w:ind w:firstLineChars="200" w:firstLine="562"/>
        <w:rPr>
          <w:rFonts w:ascii="仿宋_GB2312" w:eastAsia="仿宋_GB2312"/>
          <w:b/>
          <w:sz w:val="28"/>
        </w:rPr>
      </w:pPr>
      <w:r>
        <w:rPr>
          <w:rFonts w:ascii="仿宋_GB2312" w:eastAsia="仿宋_GB2312" w:hint="eastAsia"/>
          <w:b/>
          <w:sz w:val="28"/>
        </w:rPr>
        <w:t>评分标准：</w:t>
      </w:r>
    </w:p>
    <w:p w:rsidR="00587EE6" w:rsidRDefault="001B203C">
      <w:pPr>
        <w:spacing w:line="480" w:lineRule="exact"/>
        <w:ind w:firstLineChars="200" w:firstLine="560"/>
        <w:outlineLvl w:val="1"/>
        <w:rPr>
          <w:rFonts w:ascii="仿宋_GB2312" w:eastAsia="仿宋_GB2312"/>
          <w:sz w:val="28"/>
        </w:rPr>
      </w:pPr>
      <w:r>
        <w:rPr>
          <w:rFonts w:ascii="仿宋_GB2312" w:eastAsia="仿宋_GB2312" w:hint="eastAsia"/>
          <w:sz w:val="28"/>
        </w:rPr>
        <w:t>十八、质疑及投诉。供应商如对开标过程或结果有任何异议的，则应在成</w:t>
      </w:r>
      <w:proofErr w:type="gramStart"/>
      <w:r>
        <w:rPr>
          <w:rFonts w:ascii="仿宋_GB2312" w:eastAsia="仿宋_GB2312" w:hint="eastAsia"/>
          <w:sz w:val="28"/>
        </w:rPr>
        <w:t>交公示期内</w:t>
      </w:r>
      <w:proofErr w:type="gramEnd"/>
      <w:r>
        <w:rPr>
          <w:rFonts w:ascii="仿宋_GB2312" w:eastAsia="仿宋_GB2312" w:hint="eastAsia"/>
          <w:sz w:val="28"/>
        </w:rPr>
        <w:t>，以书面形式向采购人提出，采购人将在法律规定时间内给予答复。</w:t>
      </w:r>
    </w:p>
    <w:p w:rsidR="00587EE6" w:rsidRDefault="001B203C" w:rsidP="003A3394">
      <w:pPr>
        <w:spacing w:line="480" w:lineRule="exact"/>
        <w:ind w:firstLineChars="200" w:firstLine="562"/>
        <w:outlineLvl w:val="1"/>
        <w:rPr>
          <w:rFonts w:ascii="仿宋_GB2312" w:eastAsia="仿宋_GB2312" w:hAnsi="仿宋_GB2312" w:cs="仿宋_GB2312"/>
          <w:b/>
          <w:sz w:val="28"/>
        </w:rPr>
      </w:pPr>
      <w:r>
        <w:rPr>
          <w:rFonts w:ascii="仿宋_GB2312" w:eastAsia="仿宋_GB2312" w:hAnsi="仿宋_GB2312" w:cs="仿宋_GB2312" w:hint="eastAsia"/>
          <w:b/>
          <w:sz w:val="28"/>
        </w:rPr>
        <w:t>十九、第一成交</w:t>
      </w:r>
      <w:proofErr w:type="gramStart"/>
      <w:r>
        <w:rPr>
          <w:rFonts w:ascii="仿宋_GB2312" w:eastAsia="仿宋_GB2312" w:hAnsi="仿宋_GB2312" w:cs="仿宋_GB2312" w:hint="eastAsia"/>
          <w:b/>
          <w:sz w:val="28"/>
        </w:rPr>
        <w:t>候选人毁标等</w:t>
      </w:r>
      <w:proofErr w:type="gramEnd"/>
      <w:r>
        <w:rPr>
          <w:rFonts w:ascii="仿宋_GB2312" w:eastAsia="仿宋_GB2312" w:hAnsi="仿宋_GB2312" w:cs="仿宋_GB2312" w:hint="eastAsia"/>
          <w:b/>
          <w:sz w:val="28"/>
        </w:rPr>
        <w:t>情况的处理</w:t>
      </w:r>
    </w:p>
    <w:p w:rsidR="00587EE6" w:rsidRDefault="001B203C">
      <w:pPr>
        <w:spacing w:line="500" w:lineRule="exact"/>
        <w:ind w:firstLineChars="200" w:firstLine="560"/>
        <w:rPr>
          <w:rFonts w:ascii="仿宋_GB2312" w:eastAsia="仿宋_GB2312"/>
          <w:sz w:val="28"/>
        </w:rPr>
      </w:pPr>
      <w:r>
        <w:rPr>
          <w:rFonts w:ascii="仿宋_GB2312" w:eastAsia="仿宋_GB2312" w:hAnsi="仿宋_GB2312" w:cs="仿宋_GB2312" w:hint="eastAsia"/>
          <w:sz w:val="28"/>
          <w:szCs w:val="28"/>
        </w:rPr>
        <w:t>若第一成交</w:t>
      </w:r>
      <w:proofErr w:type="gramStart"/>
      <w:r>
        <w:rPr>
          <w:rFonts w:ascii="仿宋_GB2312" w:eastAsia="仿宋_GB2312" w:hAnsi="仿宋_GB2312" w:cs="仿宋_GB2312" w:hint="eastAsia"/>
          <w:sz w:val="28"/>
          <w:szCs w:val="28"/>
        </w:rPr>
        <w:t>候选人毁标或</w:t>
      </w:r>
      <w:proofErr w:type="gramEnd"/>
      <w:r>
        <w:rPr>
          <w:rFonts w:ascii="仿宋_GB2312" w:eastAsia="仿宋_GB2312" w:hAnsi="仿宋_GB2312" w:cs="仿宋_GB2312" w:hint="eastAsia"/>
          <w:sz w:val="28"/>
          <w:szCs w:val="28"/>
        </w:rPr>
        <w:t>在成交结果公示期间被查证确实存在影响成交结果的违法违规行为等情形，不符合成交条件的，第一成交候选人记不良记录一次，同时，采购人可以按照评标委员会提出的成交候选人名单排序依次确定其他成交候选人为成交供应商，也可依法重新采购。</w:t>
      </w:r>
    </w:p>
    <w:p w:rsidR="00587EE6" w:rsidRDefault="001B203C">
      <w:pPr>
        <w:spacing w:line="480" w:lineRule="exact"/>
        <w:ind w:firstLineChars="200" w:firstLine="560"/>
        <w:outlineLvl w:val="1"/>
        <w:rPr>
          <w:rFonts w:ascii="仿宋_GB2312" w:eastAsia="仿宋_GB2312"/>
          <w:sz w:val="28"/>
        </w:rPr>
      </w:pPr>
      <w:r>
        <w:rPr>
          <w:rFonts w:ascii="仿宋_GB2312" w:eastAsia="仿宋_GB2312" w:hint="eastAsia"/>
          <w:sz w:val="28"/>
        </w:rPr>
        <w:t>二十、其他注意事项</w:t>
      </w:r>
    </w:p>
    <w:p w:rsidR="00587EE6" w:rsidRDefault="001B203C">
      <w:pPr>
        <w:spacing w:line="480" w:lineRule="exact"/>
        <w:ind w:firstLineChars="200" w:firstLine="560"/>
        <w:rPr>
          <w:rFonts w:ascii="仿宋_GB2312" w:eastAsia="仿宋_GB2312"/>
          <w:sz w:val="28"/>
        </w:rPr>
      </w:pPr>
      <w:r>
        <w:rPr>
          <w:rFonts w:ascii="仿宋_GB2312" w:eastAsia="仿宋_GB2312" w:hint="eastAsia"/>
          <w:sz w:val="28"/>
        </w:rPr>
        <w:t>1．在投标开标期间，供应商不得向评委询问情况，不得进行旨在影响评标结果的活动。</w:t>
      </w:r>
    </w:p>
    <w:p w:rsidR="00587EE6" w:rsidRDefault="001B203C">
      <w:pPr>
        <w:spacing w:line="480" w:lineRule="exact"/>
        <w:ind w:firstLineChars="200" w:firstLine="560"/>
        <w:rPr>
          <w:rFonts w:ascii="仿宋_GB2312" w:eastAsia="仿宋_GB2312"/>
          <w:sz w:val="28"/>
        </w:rPr>
      </w:pPr>
      <w:r>
        <w:rPr>
          <w:rFonts w:ascii="仿宋_GB2312" w:eastAsia="仿宋_GB2312" w:hint="eastAsia"/>
          <w:sz w:val="28"/>
        </w:rPr>
        <w:t>2．评标委员会不公布落标原因，不退还响应文件。</w:t>
      </w:r>
    </w:p>
    <w:p w:rsidR="00587EE6" w:rsidRDefault="001B203C">
      <w:pPr>
        <w:spacing w:line="480" w:lineRule="exact"/>
        <w:ind w:firstLineChars="200" w:firstLine="560"/>
        <w:rPr>
          <w:rFonts w:ascii="仿宋_GB2312" w:eastAsia="仿宋_GB2312"/>
          <w:sz w:val="28"/>
        </w:rPr>
      </w:pPr>
      <w:r>
        <w:rPr>
          <w:rFonts w:ascii="仿宋_GB2312" w:eastAsia="仿宋_GB2312" w:hint="eastAsia"/>
          <w:sz w:val="28"/>
        </w:rPr>
        <w:t>3．在投标、评标过程中，如有供应商联合故意抬高报价或其他不正当行为，采购人有权中止评标。</w:t>
      </w:r>
    </w:p>
    <w:p w:rsidR="00587EE6" w:rsidRDefault="001B203C">
      <w:pPr>
        <w:spacing w:line="480" w:lineRule="exact"/>
        <w:ind w:firstLineChars="200" w:firstLine="560"/>
        <w:rPr>
          <w:rFonts w:ascii="仿宋_GB2312" w:eastAsia="仿宋_GB2312"/>
          <w:sz w:val="28"/>
        </w:rPr>
      </w:pPr>
      <w:r>
        <w:rPr>
          <w:rFonts w:ascii="仿宋_GB2312" w:eastAsia="仿宋_GB2312" w:hint="eastAsia"/>
          <w:sz w:val="28"/>
        </w:rPr>
        <w:t>4．授予合同</w:t>
      </w:r>
    </w:p>
    <w:p w:rsidR="00587EE6" w:rsidRDefault="001B203C">
      <w:pPr>
        <w:spacing w:line="480" w:lineRule="exact"/>
        <w:ind w:firstLineChars="200" w:firstLine="560"/>
        <w:rPr>
          <w:rFonts w:ascii="仿宋_GB2312" w:eastAsia="仿宋_GB2312"/>
          <w:sz w:val="28"/>
        </w:rPr>
      </w:pPr>
      <w:r>
        <w:rPr>
          <w:rFonts w:ascii="仿宋_GB2312" w:eastAsia="仿宋_GB2312" w:hint="eastAsia"/>
          <w:sz w:val="28"/>
        </w:rPr>
        <w:t>⑴成交通知</w:t>
      </w:r>
    </w:p>
    <w:p w:rsidR="00587EE6" w:rsidRDefault="001B203C">
      <w:pPr>
        <w:spacing w:line="480" w:lineRule="exact"/>
        <w:ind w:firstLineChars="200" w:firstLine="560"/>
        <w:rPr>
          <w:rFonts w:ascii="仿宋_GB2312" w:eastAsia="仿宋_GB2312"/>
          <w:sz w:val="28"/>
        </w:rPr>
      </w:pPr>
      <w:r>
        <w:rPr>
          <w:rFonts w:ascii="仿宋_GB2312" w:eastAsia="仿宋_GB2312" w:hint="eastAsia"/>
          <w:sz w:val="28"/>
        </w:rPr>
        <w:t>成交公示期满</w:t>
      </w:r>
      <w:proofErr w:type="gramStart"/>
      <w:r>
        <w:rPr>
          <w:rFonts w:ascii="仿宋_GB2312" w:eastAsia="仿宋_GB2312" w:hint="eastAsia"/>
          <w:sz w:val="28"/>
        </w:rPr>
        <w:t>并供应</w:t>
      </w:r>
      <w:proofErr w:type="gramEnd"/>
      <w:r>
        <w:rPr>
          <w:rFonts w:ascii="仿宋_GB2312" w:eastAsia="仿宋_GB2312" w:hint="eastAsia"/>
          <w:sz w:val="28"/>
        </w:rPr>
        <w:t>商对成交结果无异议，将直接向成交供应商签发《成交通知书》，《成交通知书》为签订合同的依据。</w:t>
      </w:r>
    </w:p>
    <w:p w:rsidR="00587EE6" w:rsidRDefault="001B203C">
      <w:pPr>
        <w:spacing w:line="480" w:lineRule="exact"/>
        <w:ind w:firstLineChars="200" w:firstLine="560"/>
        <w:rPr>
          <w:rFonts w:ascii="仿宋_GB2312" w:eastAsia="仿宋_GB2312"/>
          <w:sz w:val="28"/>
        </w:rPr>
      </w:pPr>
      <w:r>
        <w:rPr>
          <w:rFonts w:ascii="仿宋_GB2312" w:eastAsia="仿宋_GB2312" w:hint="eastAsia"/>
          <w:sz w:val="28"/>
        </w:rPr>
        <w:t>⑵签订合同</w:t>
      </w:r>
    </w:p>
    <w:p w:rsidR="00587EE6" w:rsidRDefault="001B203C">
      <w:pPr>
        <w:spacing w:line="480" w:lineRule="exact"/>
        <w:ind w:firstLineChars="200" w:firstLine="560"/>
        <w:rPr>
          <w:rFonts w:ascii="仿宋_GB2312" w:eastAsia="仿宋_GB2312"/>
          <w:sz w:val="28"/>
        </w:rPr>
      </w:pPr>
      <w:r>
        <w:rPr>
          <w:rFonts w:ascii="仿宋_GB2312" w:eastAsia="仿宋_GB2312" w:hint="eastAsia"/>
          <w:sz w:val="28"/>
        </w:rPr>
        <w:t>①竞谈文件、成交供应商的响应文件及澄清文件等均为签订合同的依据。</w:t>
      </w:r>
    </w:p>
    <w:p w:rsidR="00587EE6" w:rsidRDefault="001B203C">
      <w:pPr>
        <w:spacing w:line="480" w:lineRule="exact"/>
        <w:ind w:firstLineChars="200" w:firstLine="560"/>
        <w:rPr>
          <w:rFonts w:ascii="仿宋_GB2312" w:eastAsia="仿宋_GB2312"/>
          <w:sz w:val="28"/>
        </w:rPr>
      </w:pPr>
      <w:r>
        <w:rPr>
          <w:rFonts w:ascii="仿宋_GB2312" w:eastAsia="仿宋_GB2312" w:hint="eastAsia"/>
          <w:sz w:val="28"/>
        </w:rPr>
        <w:t>②成交供应商按《成交通知书》规定的期限内与采购人签订合同。</w:t>
      </w:r>
    </w:p>
    <w:p w:rsidR="00587EE6" w:rsidRDefault="001B203C" w:rsidP="003A3394">
      <w:pPr>
        <w:numPr>
          <w:ilvl w:val="0"/>
          <w:numId w:val="7"/>
        </w:numPr>
        <w:snapToGrid w:val="0"/>
        <w:spacing w:line="44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成交供应商因自身原因不能订立政府采购合同的，采购人将取消其成</w:t>
      </w:r>
      <w:r>
        <w:rPr>
          <w:rFonts w:ascii="仿宋_GB2312" w:eastAsia="仿宋_GB2312" w:hAnsi="仿宋_GB2312" w:cs="仿宋_GB2312" w:hint="eastAsia"/>
          <w:b/>
          <w:sz w:val="28"/>
          <w:szCs w:val="28"/>
        </w:rPr>
        <w:lastRenderedPageBreak/>
        <w:t>交资格，同时相关主管部门将对成交供应商作以下处理：记入不良信誉，并按《政府采购法》有关规定，暂停其在南通开发区的政府采购投标资格。</w:t>
      </w:r>
    </w:p>
    <w:p w:rsidR="00587EE6" w:rsidRDefault="001B203C" w:rsidP="003A3394">
      <w:pPr>
        <w:snapToGrid w:val="0"/>
        <w:spacing w:line="44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6.成交供应商因自身原因不能履行政府采购合同的，采购人将终止双方合同，同时相关主管部门将对成交供应商作以下处理：记入不良信誉，并按《政府采购法》有关规定，暂停其在南通开发区市场的政府采购投标资格。</w:t>
      </w:r>
    </w:p>
    <w:p w:rsidR="00587EE6" w:rsidRDefault="00587EE6">
      <w:pPr>
        <w:snapToGrid w:val="0"/>
        <w:spacing w:line="440" w:lineRule="exact"/>
        <w:rPr>
          <w:rFonts w:ascii="仿宋_GB2312" w:eastAsia="仿宋_GB2312" w:hAnsi="仿宋_GB2312" w:cs="仿宋_GB2312"/>
          <w:b/>
          <w:sz w:val="28"/>
          <w:szCs w:val="28"/>
        </w:rPr>
      </w:pPr>
    </w:p>
    <w:p w:rsidR="00587EE6" w:rsidRDefault="00587EE6">
      <w:pPr>
        <w:snapToGrid w:val="0"/>
        <w:spacing w:line="480" w:lineRule="exact"/>
        <w:jc w:val="center"/>
        <w:rPr>
          <w:rFonts w:ascii="方正小标宋_GBK" w:eastAsia="方正小标宋_GBK" w:hAnsi="黑体"/>
          <w:sz w:val="32"/>
          <w:szCs w:val="32"/>
        </w:rPr>
      </w:pPr>
    </w:p>
    <w:p w:rsidR="00587EE6" w:rsidRDefault="00587EE6">
      <w:pPr>
        <w:snapToGrid w:val="0"/>
        <w:spacing w:line="480" w:lineRule="exact"/>
        <w:jc w:val="center"/>
        <w:rPr>
          <w:rFonts w:ascii="方正小标宋_GBK" w:eastAsia="方正小标宋_GBK" w:hAnsi="黑体"/>
          <w:sz w:val="32"/>
          <w:szCs w:val="32"/>
        </w:rPr>
      </w:pPr>
    </w:p>
    <w:p w:rsidR="00587EE6" w:rsidRDefault="00587EE6">
      <w:pPr>
        <w:snapToGrid w:val="0"/>
        <w:spacing w:line="480" w:lineRule="exact"/>
        <w:jc w:val="center"/>
        <w:rPr>
          <w:rFonts w:ascii="方正小标宋_GBK" w:eastAsia="方正小标宋_GBK" w:hAnsi="黑体"/>
          <w:sz w:val="32"/>
          <w:szCs w:val="32"/>
        </w:rPr>
      </w:pPr>
    </w:p>
    <w:p w:rsidR="00587EE6" w:rsidRDefault="00587EE6">
      <w:pPr>
        <w:snapToGrid w:val="0"/>
        <w:spacing w:line="480" w:lineRule="exact"/>
        <w:jc w:val="center"/>
        <w:rPr>
          <w:rFonts w:ascii="方正小标宋_GBK" w:eastAsia="方正小标宋_GBK" w:hAnsi="黑体"/>
          <w:sz w:val="32"/>
          <w:szCs w:val="32"/>
        </w:rPr>
      </w:pPr>
    </w:p>
    <w:p w:rsidR="00587EE6" w:rsidRDefault="00587EE6">
      <w:pPr>
        <w:snapToGrid w:val="0"/>
        <w:spacing w:line="480" w:lineRule="exact"/>
        <w:jc w:val="center"/>
        <w:rPr>
          <w:rFonts w:ascii="方正小标宋_GBK" w:eastAsia="方正小标宋_GBK" w:hAnsi="黑体"/>
          <w:sz w:val="32"/>
          <w:szCs w:val="32"/>
        </w:rPr>
      </w:pPr>
    </w:p>
    <w:p w:rsidR="00587EE6" w:rsidRDefault="00587EE6">
      <w:pPr>
        <w:snapToGrid w:val="0"/>
        <w:spacing w:line="480" w:lineRule="exact"/>
        <w:jc w:val="center"/>
        <w:rPr>
          <w:rFonts w:ascii="方正小标宋_GBK" w:eastAsia="方正小标宋_GBK" w:hAnsi="黑体"/>
          <w:sz w:val="32"/>
          <w:szCs w:val="32"/>
        </w:rPr>
      </w:pPr>
    </w:p>
    <w:p w:rsidR="00587EE6" w:rsidRDefault="00587EE6">
      <w:pPr>
        <w:snapToGrid w:val="0"/>
        <w:spacing w:line="480" w:lineRule="exact"/>
        <w:jc w:val="center"/>
        <w:rPr>
          <w:rFonts w:ascii="方正小标宋_GBK" w:eastAsia="方正小标宋_GBK" w:hAnsi="黑体"/>
          <w:sz w:val="32"/>
          <w:szCs w:val="32"/>
        </w:rPr>
      </w:pPr>
    </w:p>
    <w:p w:rsidR="00587EE6" w:rsidRDefault="00587EE6">
      <w:pPr>
        <w:snapToGrid w:val="0"/>
        <w:spacing w:line="480" w:lineRule="exact"/>
        <w:jc w:val="center"/>
        <w:rPr>
          <w:rFonts w:ascii="方正小标宋_GBK" w:eastAsia="方正小标宋_GBK" w:hAnsi="黑体"/>
          <w:sz w:val="32"/>
          <w:szCs w:val="32"/>
        </w:rPr>
      </w:pPr>
    </w:p>
    <w:p w:rsidR="00587EE6" w:rsidRDefault="00587EE6">
      <w:pPr>
        <w:snapToGrid w:val="0"/>
        <w:spacing w:line="480" w:lineRule="exact"/>
        <w:jc w:val="center"/>
        <w:rPr>
          <w:rFonts w:ascii="方正小标宋_GBK" w:eastAsia="方正小标宋_GBK" w:hAnsi="黑体"/>
          <w:sz w:val="32"/>
          <w:szCs w:val="32"/>
        </w:rPr>
      </w:pPr>
    </w:p>
    <w:p w:rsidR="00587EE6" w:rsidRDefault="00587EE6">
      <w:pPr>
        <w:snapToGrid w:val="0"/>
        <w:spacing w:line="480" w:lineRule="exact"/>
        <w:jc w:val="center"/>
        <w:rPr>
          <w:rFonts w:ascii="方正小标宋_GBK" w:eastAsia="方正小标宋_GBK" w:hAnsi="黑体"/>
          <w:sz w:val="32"/>
          <w:szCs w:val="32"/>
        </w:rPr>
      </w:pPr>
    </w:p>
    <w:p w:rsidR="00587EE6" w:rsidRDefault="00587EE6">
      <w:pPr>
        <w:snapToGrid w:val="0"/>
        <w:spacing w:line="480" w:lineRule="exact"/>
        <w:jc w:val="center"/>
        <w:rPr>
          <w:rFonts w:ascii="方正小标宋_GBK" w:eastAsia="方正小标宋_GBK" w:hAnsi="黑体"/>
          <w:sz w:val="32"/>
          <w:szCs w:val="32"/>
        </w:rPr>
      </w:pPr>
    </w:p>
    <w:p w:rsidR="00587EE6" w:rsidRDefault="00587EE6">
      <w:pPr>
        <w:snapToGrid w:val="0"/>
        <w:spacing w:line="480" w:lineRule="exact"/>
        <w:jc w:val="center"/>
        <w:rPr>
          <w:rFonts w:ascii="方正小标宋_GBK" w:eastAsia="方正小标宋_GBK" w:hAnsi="黑体"/>
          <w:sz w:val="32"/>
          <w:szCs w:val="32"/>
        </w:rPr>
      </w:pPr>
    </w:p>
    <w:p w:rsidR="00587EE6" w:rsidRDefault="00587EE6">
      <w:pPr>
        <w:snapToGrid w:val="0"/>
        <w:spacing w:line="480" w:lineRule="exact"/>
        <w:jc w:val="center"/>
        <w:rPr>
          <w:rFonts w:ascii="方正小标宋_GBK" w:eastAsia="方正小标宋_GBK" w:hAnsi="黑体"/>
          <w:sz w:val="32"/>
          <w:szCs w:val="32"/>
        </w:rPr>
      </w:pPr>
    </w:p>
    <w:p w:rsidR="00587EE6" w:rsidRDefault="00587EE6">
      <w:pPr>
        <w:snapToGrid w:val="0"/>
        <w:spacing w:line="480" w:lineRule="exact"/>
        <w:jc w:val="center"/>
        <w:rPr>
          <w:rFonts w:ascii="方正小标宋_GBK" w:eastAsia="方正小标宋_GBK" w:hAnsi="黑体"/>
          <w:sz w:val="32"/>
          <w:szCs w:val="32"/>
        </w:rPr>
      </w:pPr>
    </w:p>
    <w:p w:rsidR="00587EE6" w:rsidRDefault="00587EE6">
      <w:pPr>
        <w:snapToGrid w:val="0"/>
        <w:spacing w:line="480" w:lineRule="exact"/>
        <w:jc w:val="center"/>
        <w:rPr>
          <w:rFonts w:ascii="方正小标宋_GBK" w:eastAsia="方正小标宋_GBK" w:hAnsi="黑体"/>
          <w:sz w:val="32"/>
          <w:szCs w:val="32"/>
        </w:rPr>
      </w:pPr>
    </w:p>
    <w:p w:rsidR="00587EE6" w:rsidRDefault="00587EE6">
      <w:pPr>
        <w:snapToGrid w:val="0"/>
        <w:spacing w:line="480" w:lineRule="exact"/>
        <w:jc w:val="center"/>
        <w:rPr>
          <w:rFonts w:ascii="方正小标宋_GBK" w:eastAsia="方正小标宋_GBK" w:hAnsi="黑体"/>
          <w:sz w:val="32"/>
          <w:szCs w:val="32"/>
        </w:rPr>
      </w:pPr>
    </w:p>
    <w:p w:rsidR="00587EE6" w:rsidRDefault="001B203C">
      <w:pPr>
        <w:snapToGrid w:val="0"/>
        <w:spacing w:line="480" w:lineRule="exact"/>
        <w:jc w:val="center"/>
        <w:outlineLvl w:val="0"/>
        <w:rPr>
          <w:rFonts w:ascii="方正小标宋_GBK" w:eastAsia="方正小标宋_GBK" w:hAnsi="黑体"/>
          <w:sz w:val="32"/>
          <w:szCs w:val="32"/>
        </w:rPr>
      </w:pPr>
      <w:r>
        <w:rPr>
          <w:rFonts w:ascii="方正小标宋_GBK" w:eastAsia="方正小标宋_GBK" w:hAnsi="黑体" w:hint="eastAsia"/>
          <w:sz w:val="32"/>
          <w:szCs w:val="32"/>
        </w:rPr>
        <w:t>第五部分　附件----响应文件格式</w:t>
      </w:r>
    </w:p>
    <w:p w:rsidR="00587EE6" w:rsidRDefault="001B203C">
      <w:pPr>
        <w:spacing w:line="500" w:lineRule="exact"/>
        <w:outlineLvl w:val="1"/>
        <w:rPr>
          <w:rFonts w:ascii="仿宋_GB2312" w:eastAsia="仿宋_GB2312" w:hAnsi="仿宋_GB2312" w:cs="仿宋_GB2312"/>
          <w:sz w:val="28"/>
          <w:szCs w:val="28"/>
        </w:rPr>
      </w:pPr>
      <w:r>
        <w:rPr>
          <w:rFonts w:ascii="仿宋_GB2312" w:eastAsia="仿宋_GB2312" w:hAnsi="仿宋_GB2312" w:cs="仿宋_GB2312" w:hint="eastAsia"/>
          <w:sz w:val="28"/>
          <w:szCs w:val="28"/>
        </w:rPr>
        <w:t>（一）竞争性谈判响应承诺书</w:t>
      </w:r>
    </w:p>
    <w:p w:rsidR="00587EE6" w:rsidRDefault="001B203C">
      <w:pPr>
        <w:spacing w:line="50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竞争性谈判响应承诺书</w:t>
      </w:r>
    </w:p>
    <w:p w:rsidR="00587EE6" w:rsidRDefault="001B203C">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南通经济技术开发区</w:t>
      </w:r>
      <w:r w:rsidR="00A576E9">
        <w:rPr>
          <w:rFonts w:ascii="仿宋_GB2312" w:eastAsia="仿宋_GB2312" w:hAnsi="仿宋_GB2312" w:cs="仿宋_GB2312" w:hint="eastAsia"/>
          <w:szCs w:val="21"/>
        </w:rPr>
        <w:t>人民法院</w:t>
      </w:r>
      <w:r>
        <w:rPr>
          <w:rFonts w:ascii="仿宋_GB2312" w:eastAsia="仿宋_GB2312" w:hAnsi="仿宋_GB2312" w:cs="仿宋_GB2312" w:hint="eastAsia"/>
          <w:szCs w:val="21"/>
        </w:rPr>
        <w:t>：</w:t>
      </w:r>
    </w:p>
    <w:p w:rsidR="00587EE6" w:rsidRDefault="001B203C">
      <w:pPr>
        <w:spacing w:line="5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 xml:space="preserve">（投标单位全称）授权（姓  名）（职  </w:t>
      </w:r>
      <w:proofErr w:type="gramStart"/>
      <w:r>
        <w:rPr>
          <w:rFonts w:ascii="仿宋_GB2312" w:eastAsia="仿宋_GB2312" w:hAnsi="仿宋_GB2312" w:cs="仿宋_GB2312" w:hint="eastAsia"/>
          <w:szCs w:val="21"/>
        </w:rPr>
        <w:t>务</w:t>
      </w:r>
      <w:proofErr w:type="gramEnd"/>
      <w:r>
        <w:rPr>
          <w:rFonts w:ascii="仿宋_GB2312" w:eastAsia="仿宋_GB2312" w:hAnsi="仿宋_GB2312" w:cs="仿宋_GB2312" w:hint="eastAsia"/>
          <w:szCs w:val="21"/>
        </w:rPr>
        <w:t>）为全权代表，参加</w:t>
      </w:r>
      <w:r>
        <w:rPr>
          <w:rFonts w:ascii="仿宋_GB2312" w:eastAsia="仿宋_GB2312" w:hAnsi="仿宋_GB2312" w:cs="仿宋_GB2312" w:hint="eastAsia"/>
          <w:szCs w:val="21"/>
          <w:u w:val="single"/>
        </w:rPr>
        <w:t>南通经济技术开发区人民法院信息化工程监理项目</w:t>
      </w:r>
      <w:r>
        <w:rPr>
          <w:rFonts w:ascii="仿宋_GB2312" w:eastAsia="仿宋_GB2312" w:hAnsi="仿宋_GB2312" w:cs="仿宋_GB2312" w:hint="eastAsia"/>
          <w:szCs w:val="21"/>
        </w:rPr>
        <w:t>竞谈的有关活动，并宣布同意如下：</w:t>
      </w:r>
    </w:p>
    <w:p w:rsidR="00587EE6" w:rsidRDefault="001B203C">
      <w:pPr>
        <w:spacing w:line="5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1．我方愿意按照竞</w:t>
      </w:r>
      <w:proofErr w:type="gramStart"/>
      <w:r>
        <w:rPr>
          <w:rFonts w:ascii="仿宋_GB2312" w:eastAsia="仿宋_GB2312" w:hAnsi="仿宋_GB2312" w:cs="仿宋_GB2312" w:hint="eastAsia"/>
          <w:szCs w:val="21"/>
        </w:rPr>
        <w:t>谈文件</w:t>
      </w:r>
      <w:proofErr w:type="gramEnd"/>
      <w:r>
        <w:rPr>
          <w:rFonts w:ascii="仿宋_GB2312" w:eastAsia="仿宋_GB2312" w:hAnsi="仿宋_GB2312" w:cs="仿宋_GB2312" w:hint="eastAsia"/>
          <w:szCs w:val="21"/>
        </w:rPr>
        <w:t>的全部要求进行投标（投标内容及价格以响应文件为准）。</w:t>
      </w:r>
    </w:p>
    <w:p w:rsidR="00587EE6" w:rsidRDefault="001B203C">
      <w:pPr>
        <w:spacing w:line="5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2．我方完全理解并同意放弃对竞</w:t>
      </w:r>
      <w:proofErr w:type="gramStart"/>
      <w:r>
        <w:rPr>
          <w:rFonts w:ascii="仿宋_GB2312" w:eastAsia="仿宋_GB2312" w:hAnsi="仿宋_GB2312" w:cs="仿宋_GB2312" w:hint="eastAsia"/>
          <w:szCs w:val="21"/>
        </w:rPr>
        <w:t>谈文件</w:t>
      </w:r>
      <w:proofErr w:type="gramEnd"/>
      <w:r>
        <w:rPr>
          <w:rFonts w:ascii="仿宋_GB2312" w:eastAsia="仿宋_GB2312" w:hAnsi="仿宋_GB2312" w:cs="仿宋_GB2312" w:hint="eastAsia"/>
          <w:szCs w:val="21"/>
        </w:rPr>
        <w:t>有不明及误解的权利。</w:t>
      </w:r>
    </w:p>
    <w:p w:rsidR="00587EE6" w:rsidRDefault="001B203C">
      <w:pPr>
        <w:spacing w:line="5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3．我方将按竞</w:t>
      </w:r>
      <w:proofErr w:type="gramStart"/>
      <w:r>
        <w:rPr>
          <w:rFonts w:ascii="仿宋_GB2312" w:eastAsia="仿宋_GB2312" w:hAnsi="仿宋_GB2312" w:cs="仿宋_GB2312" w:hint="eastAsia"/>
          <w:szCs w:val="21"/>
        </w:rPr>
        <w:t>谈文件</w:t>
      </w:r>
      <w:proofErr w:type="gramEnd"/>
      <w:r>
        <w:rPr>
          <w:rFonts w:ascii="仿宋_GB2312" w:eastAsia="仿宋_GB2312" w:hAnsi="仿宋_GB2312" w:cs="仿宋_GB2312" w:hint="eastAsia"/>
          <w:szCs w:val="21"/>
        </w:rPr>
        <w:t>的规定履行合同责任和义务。</w:t>
      </w:r>
    </w:p>
    <w:p w:rsidR="00587EE6" w:rsidRDefault="001B203C">
      <w:pPr>
        <w:spacing w:line="5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4．我方同意所递交的响应文件在投标有效期内有效，在此期间我方将受其约束。</w:t>
      </w:r>
    </w:p>
    <w:p w:rsidR="00587EE6" w:rsidRDefault="001B203C">
      <w:pPr>
        <w:spacing w:line="5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5．我方同意提供按照贵方可能要求的与其竞谈有关的一切数据或资料，理解并同意贵方的评标办法和评分标准。</w:t>
      </w:r>
    </w:p>
    <w:p w:rsidR="00587EE6" w:rsidRDefault="001B203C">
      <w:pPr>
        <w:spacing w:line="5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 如果我方中标，我方将按照规定自成交通知书签发之日起7日内签订合同。</w:t>
      </w:r>
    </w:p>
    <w:p w:rsidR="00587EE6" w:rsidRDefault="001B203C">
      <w:pPr>
        <w:spacing w:line="5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7. 一旦我方中标，我方将优先安排本项目的实施，保证监理工作符合项目总体进度要求，保证不延误其他承包人的进度。如监理工作不满足采购人要求，采购人可削减我方承担的项目经费，我方将放弃以此为理由的任何法律上的抗辩权（非我方原因除外）。</w:t>
      </w:r>
    </w:p>
    <w:p w:rsidR="00587EE6" w:rsidRDefault="001B203C">
      <w:pPr>
        <w:spacing w:line="5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8. 除非另外达成协议并生效，你方的成交通知书、竞</w:t>
      </w:r>
      <w:proofErr w:type="gramStart"/>
      <w:r>
        <w:rPr>
          <w:rFonts w:ascii="仿宋_GB2312" w:eastAsia="仿宋_GB2312" w:hAnsi="仿宋_GB2312" w:cs="仿宋_GB2312" w:hint="eastAsia"/>
          <w:szCs w:val="21"/>
        </w:rPr>
        <w:t>谈文件</w:t>
      </w:r>
      <w:proofErr w:type="gramEnd"/>
      <w:r>
        <w:rPr>
          <w:rFonts w:ascii="仿宋_GB2312" w:eastAsia="仿宋_GB2312" w:hAnsi="仿宋_GB2312" w:cs="仿宋_GB2312" w:hint="eastAsia"/>
          <w:szCs w:val="21"/>
        </w:rPr>
        <w:t>和我方的响应文件将构成对你我双方的约束。</w:t>
      </w:r>
    </w:p>
    <w:p w:rsidR="00587EE6" w:rsidRDefault="001B203C">
      <w:pPr>
        <w:spacing w:line="5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9．在整个竞</w:t>
      </w:r>
      <w:proofErr w:type="gramStart"/>
      <w:r>
        <w:rPr>
          <w:rFonts w:ascii="仿宋_GB2312" w:eastAsia="仿宋_GB2312" w:hAnsi="仿宋_GB2312" w:cs="仿宋_GB2312" w:hint="eastAsia"/>
          <w:szCs w:val="21"/>
        </w:rPr>
        <w:t>谈过程</w:t>
      </w:r>
      <w:proofErr w:type="gramEnd"/>
      <w:r>
        <w:rPr>
          <w:rFonts w:ascii="仿宋_GB2312" w:eastAsia="仿宋_GB2312" w:hAnsi="仿宋_GB2312" w:cs="仿宋_GB2312" w:hint="eastAsia"/>
          <w:szCs w:val="21"/>
        </w:rPr>
        <w:t>中，我方若有违规行为，贵方可按照竞</w:t>
      </w:r>
      <w:proofErr w:type="gramStart"/>
      <w:r>
        <w:rPr>
          <w:rFonts w:ascii="仿宋_GB2312" w:eastAsia="仿宋_GB2312" w:hAnsi="仿宋_GB2312" w:cs="仿宋_GB2312" w:hint="eastAsia"/>
          <w:szCs w:val="21"/>
        </w:rPr>
        <w:t>谈文件</w:t>
      </w:r>
      <w:proofErr w:type="gramEnd"/>
      <w:r>
        <w:rPr>
          <w:rFonts w:ascii="仿宋_GB2312" w:eastAsia="仿宋_GB2312" w:hAnsi="仿宋_GB2312" w:cs="仿宋_GB2312" w:hint="eastAsia"/>
          <w:szCs w:val="21"/>
        </w:rPr>
        <w:t>规定给予惩罚。</w:t>
      </w:r>
    </w:p>
    <w:p w:rsidR="00587EE6" w:rsidRDefault="001B203C">
      <w:pPr>
        <w:spacing w:line="5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10．与本投标有关的一切往来通讯请寄：</w:t>
      </w:r>
    </w:p>
    <w:p w:rsidR="00587EE6" w:rsidRDefault="001B203C">
      <w:pPr>
        <w:spacing w:line="5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地址：　　　　　　　　　　　　　邮编：</w:t>
      </w:r>
    </w:p>
    <w:p w:rsidR="00587EE6" w:rsidRDefault="001B203C">
      <w:pPr>
        <w:spacing w:line="5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电话：　　　　　　　　　　　　　传真：</w:t>
      </w:r>
    </w:p>
    <w:p w:rsidR="00587EE6" w:rsidRDefault="001B203C">
      <w:pPr>
        <w:spacing w:line="5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供应商代表姓名：　　　　　　　　职务：</w:t>
      </w:r>
    </w:p>
    <w:p w:rsidR="00587EE6" w:rsidRDefault="001B203C">
      <w:pPr>
        <w:spacing w:line="5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p>
    <w:p w:rsidR="00587EE6" w:rsidRDefault="001B203C">
      <w:pPr>
        <w:spacing w:line="5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 xml:space="preserve">日期：        年     月      日　</w:t>
      </w:r>
    </w:p>
    <w:p w:rsidR="00587EE6" w:rsidRDefault="00587EE6">
      <w:pPr>
        <w:spacing w:line="500" w:lineRule="exact"/>
        <w:rPr>
          <w:rFonts w:ascii="仿宋_GB2312" w:eastAsia="仿宋_GB2312" w:hAnsi="仿宋_GB2312" w:cs="仿宋_GB2312"/>
          <w:sz w:val="28"/>
          <w:szCs w:val="28"/>
        </w:rPr>
      </w:pPr>
    </w:p>
    <w:p w:rsidR="00587EE6" w:rsidRDefault="00587EE6">
      <w:pPr>
        <w:spacing w:line="500" w:lineRule="exact"/>
        <w:rPr>
          <w:rFonts w:ascii="仿宋_GB2312" w:eastAsia="仿宋_GB2312" w:hAnsi="仿宋_GB2312" w:cs="仿宋_GB2312"/>
          <w:sz w:val="28"/>
          <w:szCs w:val="28"/>
        </w:rPr>
      </w:pPr>
    </w:p>
    <w:p w:rsidR="00587EE6" w:rsidRDefault="00587EE6">
      <w:pPr>
        <w:spacing w:line="500" w:lineRule="exact"/>
        <w:rPr>
          <w:rFonts w:ascii="仿宋_GB2312" w:eastAsia="仿宋_GB2312" w:hAnsi="仿宋_GB2312" w:cs="仿宋_GB2312"/>
          <w:sz w:val="28"/>
          <w:szCs w:val="28"/>
        </w:rPr>
      </w:pPr>
    </w:p>
    <w:p w:rsidR="00587EE6" w:rsidRDefault="001B203C">
      <w:pPr>
        <w:spacing w:line="500" w:lineRule="exact"/>
        <w:outlineLvl w:val="1"/>
        <w:rPr>
          <w:rFonts w:ascii="仿宋_GB2312" w:eastAsia="仿宋_GB2312" w:hAnsi="仿宋_GB2312" w:cs="仿宋_GB2312"/>
          <w:sz w:val="28"/>
          <w:szCs w:val="28"/>
        </w:rPr>
      </w:pPr>
      <w:r>
        <w:rPr>
          <w:rFonts w:ascii="仿宋_GB2312" w:eastAsia="仿宋_GB2312" w:hAnsi="仿宋_GB2312" w:cs="仿宋_GB2312" w:hint="eastAsia"/>
          <w:sz w:val="28"/>
          <w:szCs w:val="28"/>
        </w:rPr>
        <w:t>（二）法定代表人授权委托书</w:t>
      </w:r>
    </w:p>
    <w:p w:rsidR="00587EE6" w:rsidRDefault="00587EE6">
      <w:pPr>
        <w:spacing w:line="500" w:lineRule="exact"/>
        <w:ind w:firstLineChars="200" w:firstLine="560"/>
        <w:rPr>
          <w:rFonts w:ascii="仿宋_GB2312" w:eastAsia="仿宋_GB2312" w:hAnsi="仿宋_GB2312" w:cs="仿宋_GB2312"/>
          <w:sz w:val="28"/>
          <w:szCs w:val="28"/>
        </w:rPr>
      </w:pPr>
    </w:p>
    <w:p w:rsidR="00587EE6" w:rsidRDefault="001B203C" w:rsidP="003A3394">
      <w:pPr>
        <w:spacing w:line="500" w:lineRule="exact"/>
        <w:ind w:firstLineChars="200" w:firstLine="643"/>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 定 代 表 人 授 权 委 托 书</w:t>
      </w:r>
    </w:p>
    <w:p w:rsidR="00587EE6" w:rsidRDefault="001B203C">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南通经济技术开发区</w:t>
      </w:r>
      <w:r w:rsidR="00A576E9">
        <w:rPr>
          <w:rFonts w:ascii="仿宋_GB2312" w:eastAsia="仿宋_GB2312" w:hAnsi="仿宋_GB2312" w:cs="仿宋_GB2312" w:hint="eastAsia"/>
          <w:sz w:val="28"/>
          <w:szCs w:val="28"/>
        </w:rPr>
        <w:t>人民法院</w:t>
      </w:r>
      <w:r>
        <w:rPr>
          <w:rFonts w:ascii="仿宋_GB2312" w:eastAsia="仿宋_GB2312" w:hAnsi="仿宋_GB2312" w:cs="仿宋_GB2312" w:hint="eastAsia"/>
          <w:sz w:val="28"/>
          <w:szCs w:val="28"/>
        </w:rPr>
        <w:t>：</w:t>
      </w:r>
    </w:p>
    <w:p w:rsidR="00587EE6" w:rsidRDefault="001B203C">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 xml:space="preserve">                            （单位名称）</w:t>
      </w:r>
      <w:r>
        <w:rPr>
          <w:rFonts w:ascii="仿宋_GB2312" w:eastAsia="仿宋_GB2312" w:hAnsi="仿宋_GB2312" w:cs="仿宋_GB2312" w:hint="eastAsia"/>
          <w:sz w:val="28"/>
          <w:szCs w:val="28"/>
        </w:rPr>
        <w:t xml:space="preserve"> 系中华人民共和国合法企业（单位），法定地址</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特授权</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代表我公司全权办理针对</w:t>
      </w:r>
      <w:r>
        <w:rPr>
          <w:rFonts w:ascii="仿宋_GB2312" w:eastAsia="仿宋_GB2312" w:hAnsi="仿宋_GB2312" w:cs="仿宋_GB2312" w:hint="eastAsia"/>
          <w:sz w:val="28"/>
          <w:szCs w:val="28"/>
          <w:u w:val="single"/>
        </w:rPr>
        <w:t>南通经济技术开发区人民法院信息化工程监理项目</w:t>
      </w:r>
      <w:r>
        <w:rPr>
          <w:rFonts w:ascii="仿宋_GB2312" w:eastAsia="仿宋_GB2312" w:hAnsi="仿宋_GB2312" w:cs="仿宋_GB2312" w:hint="eastAsia"/>
          <w:sz w:val="28"/>
          <w:szCs w:val="28"/>
        </w:rPr>
        <w:lastRenderedPageBreak/>
        <w:t>的投标，并签署全部有关文件、协议及合同。</w:t>
      </w:r>
    </w:p>
    <w:p w:rsidR="00587EE6" w:rsidRDefault="001B203C">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我公司对被授权人签名的所有文件负全部责任。</w:t>
      </w:r>
    </w:p>
    <w:p w:rsidR="00587EE6" w:rsidRDefault="001B203C">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被授权人签署的所有文件（在授权书有效期内签署的）不因授权的撤销而失效，本授权书有效期自投标开始至合同履行完毕止。</w:t>
      </w:r>
    </w:p>
    <w:p w:rsidR="00587EE6" w:rsidRDefault="001B203C">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被授权人无转委托权。</w:t>
      </w:r>
    </w:p>
    <w:p w:rsidR="00587EE6" w:rsidRDefault="001B203C">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被授权人（签字或盖章）：</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性别：</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年龄：</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职务：</w:t>
      </w:r>
      <w:r>
        <w:rPr>
          <w:rFonts w:ascii="仿宋_GB2312" w:eastAsia="仿宋_GB2312" w:hAnsi="仿宋_GB2312" w:cs="仿宋_GB2312" w:hint="eastAsia"/>
          <w:sz w:val="28"/>
          <w:szCs w:val="28"/>
          <w:u w:val="single"/>
        </w:rPr>
        <w:t xml:space="preserve">        </w:t>
      </w:r>
    </w:p>
    <w:p w:rsidR="00587EE6" w:rsidRDefault="001B203C">
      <w:pPr>
        <w:spacing w:line="500" w:lineRule="exact"/>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身份证号码：</w:t>
      </w:r>
      <w:r>
        <w:rPr>
          <w:rFonts w:ascii="仿宋_GB2312" w:eastAsia="仿宋_GB2312" w:hAnsi="仿宋_GB2312" w:cs="仿宋_GB2312" w:hint="eastAsia"/>
          <w:sz w:val="28"/>
          <w:szCs w:val="28"/>
          <w:u w:val="single"/>
        </w:rPr>
        <w:t xml:space="preserve">                                   </w:t>
      </w:r>
    </w:p>
    <w:p w:rsidR="00587EE6" w:rsidRDefault="001B203C">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通讯地址：</w:t>
      </w:r>
      <w:r>
        <w:rPr>
          <w:rFonts w:ascii="仿宋_GB2312" w:eastAsia="仿宋_GB2312" w:hAnsi="仿宋_GB2312" w:cs="仿宋_GB2312" w:hint="eastAsia"/>
          <w:sz w:val="28"/>
          <w:szCs w:val="28"/>
          <w:u w:val="single"/>
        </w:rPr>
        <w:t xml:space="preserve">                                     </w:t>
      </w:r>
    </w:p>
    <w:p w:rsidR="00587EE6" w:rsidRDefault="001B203C">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r>
        <w:rPr>
          <w:rFonts w:ascii="仿宋_GB2312" w:eastAsia="仿宋_GB2312" w:hAnsi="仿宋_GB2312" w:cs="仿宋_GB2312" w:hint="eastAsia"/>
          <w:sz w:val="28"/>
          <w:szCs w:val="28"/>
          <w:u w:val="single"/>
        </w:rPr>
        <w:t xml:space="preserve">                                     </w:t>
      </w:r>
    </w:p>
    <w:p w:rsidR="00587EE6" w:rsidRDefault="001B203C">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法定代表人（签字或盖章）：</w:t>
      </w:r>
      <w:r>
        <w:rPr>
          <w:rFonts w:ascii="仿宋_GB2312" w:eastAsia="仿宋_GB2312" w:hAnsi="仿宋_GB2312" w:cs="仿宋_GB2312" w:hint="eastAsia"/>
          <w:sz w:val="28"/>
          <w:szCs w:val="28"/>
          <w:u w:val="single"/>
        </w:rPr>
        <w:t xml:space="preserve">      </w:t>
      </w:r>
    </w:p>
    <w:p w:rsidR="00587EE6" w:rsidRDefault="001B203C">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供应商（盖章）：</w:t>
      </w:r>
      <w:r>
        <w:rPr>
          <w:rFonts w:ascii="仿宋_GB2312" w:eastAsia="仿宋_GB2312" w:hAnsi="仿宋_GB2312" w:cs="仿宋_GB2312" w:hint="eastAsia"/>
          <w:sz w:val="28"/>
          <w:szCs w:val="28"/>
          <w:u w:val="single"/>
        </w:rPr>
        <w:t xml:space="preserve">                    </w:t>
      </w:r>
    </w:p>
    <w:p w:rsidR="00587EE6" w:rsidRDefault="001B203C">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587EE6" w:rsidRDefault="001B203C">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p>
    <w:p w:rsidR="00587EE6" w:rsidRDefault="00587EE6">
      <w:pPr>
        <w:spacing w:line="500" w:lineRule="exact"/>
        <w:rPr>
          <w:rFonts w:ascii="仿宋_GB2312" w:eastAsia="仿宋_GB2312" w:hAnsi="仿宋_GB2312" w:cs="仿宋_GB2312"/>
          <w:sz w:val="28"/>
          <w:szCs w:val="28"/>
        </w:rPr>
      </w:pPr>
    </w:p>
    <w:p w:rsidR="00587EE6" w:rsidRDefault="00587EE6">
      <w:pPr>
        <w:spacing w:line="500" w:lineRule="exact"/>
        <w:rPr>
          <w:rFonts w:ascii="仿宋_GB2312" w:eastAsia="仿宋_GB2312" w:hAnsi="仿宋_GB2312" w:cs="仿宋_GB2312"/>
          <w:sz w:val="28"/>
          <w:szCs w:val="28"/>
        </w:rPr>
      </w:pPr>
    </w:p>
    <w:p w:rsidR="00587EE6" w:rsidRDefault="00587EE6">
      <w:pPr>
        <w:spacing w:line="500" w:lineRule="exact"/>
        <w:rPr>
          <w:rFonts w:ascii="仿宋_GB2312" w:eastAsia="仿宋_GB2312" w:hAnsi="仿宋_GB2312" w:cs="仿宋_GB2312"/>
          <w:sz w:val="28"/>
          <w:szCs w:val="28"/>
        </w:rPr>
      </w:pPr>
    </w:p>
    <w:p w:rsidR="00587EE6" w:rsidRDefault="00587EE6">
      <w:pPr>
        <w:spacing w:line="500" w:lineRule="exact"/>
        <w:rPr>
          <w:rFonts w:ascii="仿宋_GB2312" w:eastAsia="仿宋_GB2312" w:hAnsi="仿宋_GB2312" w:cs="仿宋_GB2312"/>
          <w:sz w:val="28"/>
          <w:szCs w:val="28"/>
        </w:rPr>
      </w:pPr>
    </w:p>
    <w:p w:rsidR="00587EE6" w:rsidRDefault="00587EE6">
      <w:pPr>
        <w:spacing w:line="500" w:lineRule="exact"/>
        <w:rPr>
          <w:rFonts w:ascii="仿宋_GB2312" w:eastAsia="仿宋_GB2312" w:hAnsi="仿宋_GB2312" w:cs="仿宋_GB2312"/>
          <w:sz w:val="28"/>
          <w:szCs w:val="28"/>
        </w:rPr>
      </w:pPr>
    </w:p>
    <w:p w:rsidR="00587EE6" w:rsidRDefault="00587EE6">
      <w:pPr>
        <w:spacing w:line="500" w:lineRule="exact"/>
        <w:rPr>
          <w:rFonts w:ascii="仿宋_GB2312" w:eastAsia="仿宋_GB2312" w:hAnsi="仿宋_GB2312" w:cs="仿宋_GB2312"/>
          <w:sz w:val="28"/>
          <w:szCs w:val="28"/>
        </w:rPr>
      </w:pPr>
    </w:p>
    <w:p w:rsidR="00587EE6" w:rsidRDefault="00587EE6">
      <w:pPr>
        <w:spacing w:line="440" w:lineRule="exact"/>
        <w:rPr>
          <w:rFonts w:ascii="仿宋_GB2312" w:eastAsia="仿宋_GB2312"/>
          <w:sz w:val="28"/>
        </w:rPr>
      </w:pPr>
    </w:p>
    <w:p w:rsidR="00587EE6" w:rsidRDefault="00587EE6">
      <w:pPr>
        <w:spacing w:line="440" w:lineRule="exact"/>
        <w:rPr>
          <w:rFonts w:ascii="仿宋_GB2312" w:eastAsia="仿宋_GB2312"/>
          <w:sz w:val="28"/>
        </w:rPr>
      </w:pPr>
    </w:p>
    <w:p w:rsidR="00587EE6" w:rsidRDefault="001B203C">
      <w:pPr>
        <w:spacing w:line="500" w:lineRule="exact"/>
        <w:outlineLvl w:val="1"/>
        <w:rPr>
          <w:rFonts w:ascii="仿宋_GB2312" w:eastAsia="仿宋_GB2312" w:hAnsi="仿宋_GB2312" w:cs="仿宋_GB2312"/>
          <w:sz w:val="28"/>
          <w:szCs w:val="28"/>
        </w:rPr>
      </w:pPr>
      <w:r>
        <w:rPr>
          <w:rFonts w:ascii="仿宋_GB2312" w:eastAsia="仿宋_GB2312" w:hAnsi="仿宋_GB2312" w:cs="仿宋_GB2312" w:hint="eastAsia"/>
          <w:sz w:val="28"/>
          <w:szCs w:val="28"/>
        </w:rPr>
        <w:t>（三）报价表</w:t>
      </w:r>
    </w:p>
    <w:p w:rsidR="00587EE6" w:rsidRDefault="001B203C">
      <w:pPr>
        <w:spacing w:line="500" w:lineRule="exact"/>
        <w:jc w:val="center"/>
        <w:rPr>
          <w:rFonts w:ascii="仿宋_GB2312" w:eastAsia="仿宋_GB2312" w:hAnsi="宋体"/>
          <w:b/>
          <w:sz w:val="32"/>
          <w:szCs w:val="32"/>
        </w:rPr>
      </w:pPr>
      <w:r>
        <w:rPr>
          <w:rFonts w:ascii="仿宋_GB2312" w:eastAsia="仿宋_GB2312" w:hAnsi="宋体" w:hint="eastAsia"/>
          <w:b/>
          <w:sz w:val="32"/>
          <w:szCs w:val="32"/>
        </w:rPr>
        <w:t>报 价 表</w:t>
      </w:r>
    </w:p>
    <w:p w:rsidR="00587EE6" w:rsidRDefault="001B203C">
      <w:pPr>
        <w:spacing w:line="500" w:lineRule="exact"/>
        <w:jc w:val="center"/>
        <w:rPr>
          <w:rFonts w:ascii="仿宋_GB2312" w:eastAsia="仿宋_GB2312" w:hAnsi="宋体"/>
          <w:b/>
          <w:sz w:val="24"/>
        </w:rPr>
      </w:pPr>
      <w:r>
        <w:rPr>
          <w:rFonts w:ascii="仿宋_GB2312" w:eastAsia="仿宋_GB2312" w:hAnsi="宋体" w:hint="eastAsia"/>
          <w:b/>
          <w:sz w:val="24"/>
        </w:rPr>
        <w:t>南通经济技术开发区人民法院信息化工程监理项目</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0"/>
        <w:gridCol w:w="2369"/>
        <w:gridCol w:w="4835"/>
        <w:gridCol w:w="1474"/>
      </w:tblGrid>
      <w:tr w:rsidR="00587EE6">
        <w:trPr>
          <w:trHeight w:val="567"/>
          <w:jc w:val="center"/>
        </w:trPr>
        <w:tc>
          <w:tcPr>
            <w:tcW w:w="580" w:type="dxa"/>
            <w:vAlign w:val="center"/>
          </w:tcPr>
          <w:p w:rsidR="00587EE6" w:rsidRDefault="001B203C">
            <w:pPr>
              <w:widowControl/>
              <w:spacing w:line="320" w:lineRule="exact"/>
              <w:jc w:val="center"/>
              <w:rPr>
                <w:rFonts w:ascii="宋体" w:hAnsi="宋体" w:cs="宋体"/>
                <w:b/>
                <w:bCs/>
                <w:kern w:val="0"/>
                <w:sz w:val="20"/>
                <w:szCs w:val="20"/>
              </w:rPr>
            </w:pPr>
            <w:r>
              <w:rPr>
                <w:rFonts w:ascii="宋体" w:hAnsi="宋体" w:cs="宋体" w:hint="eastAsia"/>
                <w:b/>
                <w:bCs/>
                <w:kern w:val="0"/>
                <w:sz w:val="20"/>
                <w:szCs w:val="20"/>
              </w:rPr>
              <w:t>序号</w:t>
            </w:r>
          </w:p>
        </w:tc>
        <w:tc>
          <w:tcPr>
            <w:tcW w:w="2369" w:type="dxa"/>
            <w:vAlign w:val="center"/>
          </w:tcPr>
          <w:p w:rsidR="00587EE6" w:rsidRDefault="001B203C">
            <w:pPr>
              <w:widowControl/>
              <w:spacing w:line="320" w:lineRule="exact"/>
              <w:jc w:val="center"/>
              <w:rPr>
                <w:rFonts w:ascii="宋体" w:hAnsi="宋体" w:cs="宋体"/>
                <w:b/>
                <w:bCs/>
                <w:kern w:val="0"/>
                <w:sz w:val="20"/>
                <w:szCs w:val="20"/>
              </w:rPr>
            </w:pPr>
            <w:r>
              <w:rPr>
                <w:rFonts w:ascii="宋体" w:hAnsi="宋体" w:cs="宋体" w:hint="eastAsia"/>
                <w:b/>
                <w:bCs/>
                <w:kern w:val="0"/>
                <w:sz w:val="20"/>
                <w:szCs w:val="20"/>
              </w:rPr>
              <w:t>项目名称</w:t>
            </w:r>
          </w:p>
        </w:tc>
        <w:tc>
          <w:tcPr>
            <w:tcW w:w="4835" w:type="dxa"/>
            <w:vAlign w:val="center"/>
          </w:tcPr>
          <w:p w:rsidR="00587EE6" w:rsidRDefault="001B203C">
            <w:pPr>
              <w:widowControl/>
              <w:spacing w:line="320" w:lineRule="exact"/>
              <w:jc w:val="center"/>
              <w:rPr>
                <w:rFonts w:ascii="宋体" w:hAnsi="宋体" w:cs="宋体"/>
                <w:b/>
                <w:bCs/>
                <w:kern w:val="0"/>
                <w:sz w:val="20"/>
                <w:szCs w:val="20"/>
              </w:rPr>
            </w:pPr>
            <w:r>
              <w:rPr>
                <w:rFonts w:ascii="宋体" w:hAnsi="宋体" w:cs="宋体" w:hint="eastAsia"/>
                <w:b/>
                <w:bCs/>
                <w:kern w:val="0"/>
                <w:sz w:val="20"/>
                <w:szCs w:val="20"/>
              </w:rPr>
              <w:t>人民币大写</w:t>
            </w:r>
          </w:p>
        </w:tc>
        <w:tc>
          <w:tcPr>
            <w:tcW w:w="1474" w:type="dxa"/>
            <w:vAlign w:val="center"/>
          </w:tcPr>
          <w:p w:rsidR="00587EE6" w:rsidRDefault="001B203C">
            <w:pPr>
              <w:widowControl/>
              <w:spacing w:line="320" w:lineRule="exact"/>
              <w:jc w:val="center"/>
              <w:rPr>
                <w:rFonts w:ascii="宋体" w:hAnsi="宋体" w:cs="宋体"/>
                <w:b/>
                <w:bCs/>
                <w:kern w:val="0"/>
                <w:sz w:val="20"/>
                <w:szCs w:val="20"/>
              </w:rPr>
            </w:pPr>
            <w:r>
              <w:rPr>
                <w:rFonts w:ascii="宋体" w:hAnsi="宋体" w:cs="宋体" w:hint="eastAsia"/>
                <w:b/>
                <w:bCs/>
                <w:kern w:val="0"/>
                <w:sz w:val="20"/>
                <w:szCs w:val="20"/>
              </w:rPr>
              <w:t>小写（元）</w:t>
            </w:r>
          </w:p>
        </w:tc>
      </w:tr>
      <w:tr w:rsidR="00587EE6">
        <w:trPr>
          <w:trHeight w:val="1199"/>
          <w:jc w:val="center"/>
        </w:trPr>
        <w:tc>
          <w:tcPr>
            <w:tcW w:w="580" w:type="dxa"/>
            <w:vAlign w:val="center"/>
          </w:tcPr>
          <w:p w:rsidR="00587EE6" w:rsidRDefault="00587EE6">
            <w:pPr>
              <w:widowControl/>
              <w:numPr>
                <w:ilvl w:val="0"/>
                <w:numId w:val="8"/>
              </w:numPr>
              <w:spacing w:line="320" w:lineRule="exact"/>
              <w:ind w:rightChars="-154" w:right="-323"/>
              <w:jc w:val="center"/>
              <w:rPr>
                <w:rFonts w:ascii="宋体" w:hAnsi="宋体" w:cs="宋体"/>
                <w:kern w:val="0"/>
                <w:szCs w:val="21"/>
              </w:rPr>
            </w:pPr>
          </w:p>
        </w:tc>
        <w:tc>
          <w:tcPr>
            <w:tcW w:w="2369" w:type="dxa"/>
            <w:vAlign w:val="center"/>
          </w:tcPr>
          <w:p w:rsidR="00587EE6" w:rsidRDefault="001B203C">
            <w:pPr>
              <w:spacing w:line="500" w:lineRule="exact"/>
              <w:jc w:val="center"/>
              <w:rPr>
                <w:rFonts w:ascii="仿宋_GB2312" w:eastAsia="仿宋_GB2312" w:hAnsi="宋体"/>
                <w:sz w:val="24"/>
              </w:rPr>
            </w:pPr>
            <w:r>
              <w:rPr>
                <w:rFonts w:ascii="仿宋_GB2312" w:eastAsia="仿宋_GB2312" w:hAnsi="宋体" w:hint="eastAsia"/>
                <w:sz w:val="24"/>
              </w:rPr>
              <w:t>南通经济技术开发区人民法院信息化工程监理项目</w:t>
            </w:r>
          </w:p>
          <w:p w:rsidR="00587EE6" w:rsidRDefault="00587EE6">
            <w:pPr>
              <w:widowControl/>
              <w:spacing w:line="320" w:lineRule="exact"/>
              <w:jc w:val="center"/>
              <w:rPr>
                <w:rFonts w:ascii="宋体" w:hAnsi="宋体" w:cs="宋体"/>
                <w:bCs/>
                <w:kern w:val="0"/>
                <w:szCs w:val="21"/>
              </w:rPr>
            </w:pPr>
          </w:p>
        </w:tc>
        <w:tc>
          <w:tcPr>
            <w:tcW w:w="4835" w:type="dxa"/>
            <w:vAlign w:val="center"/>
          </w:tcPr>
          <w:p w:rsidR="00587EE6" w:rsidRDefault="001B203C">
            <w:pPr>
              <w:widowControl/>
              <w:spacing w:line="320" w:lineRule="exact"/>
              <w:rPr>
                <w:rFonts w:ascii="宋体" w:hAnsi="宋体" w:cs="宋体"/>
                <w:b/>
                <w:bCs/>
                <w:kern w:val="0"/>
                <w:sz w:val="20"/>
                <w:szCs w:val="20"/>
              </w:rPr>
            </w:pPr>
            <w:r>
              <w:rPr>
                <w:rFonts w:ascii="宋体" w:hAnsi="宋体" w:cs="宋体"/>
                <w:b/>
                <w:bCs/>
                <w:kern w:val="0"/>
                <w:sz w:val="20"/>
                <w:szCs w:val="20"/>
              </w:rPr>
              <w:lastRenderedPageBreak/>
              <w:t>总计</w:t>
            </w:r>
            <w:r>
              <w:rPr>
                <w:rFonts w:ascii="宋体" w:hAnsi="宋体" w:cs="宋体" w:hint="eastAsia"/>
                <w:b/>
                <w:bCs/>
                <w:kern w:val="0"/>
                <w:sz w:val="20"/>
                <w:szCs w:val="20"/>
              </w:rPr>
              <w:t>：</w:t>
            </w:r>
            <w:r>
              <w:rPr>
                <w:rFonts w:ascii="宋体" w:hAnsi="宋体" w:cs="宋体" w:hint="eastAsia"/>
                <w:b/>
                <w:bCs/>
                <w:kern w:val="0"/>
                <w:sz w:val="20"/>
                <w:szCs w:val="20"/>
                <w:u w:val="single"/>
              </w:rPr>
              <w:t xml:space="preserve">   </w:t>
            </w:r>
            <w:r>
              <w:rPr>
                <w:rFonts w:ascii="宋体" w:hAnsi="宋体" w:cs="宋体" w:hint="eastAsia"/>
                <w:b/>
                <w:bCs/>
                <w:kern w:val="0"/>
                <w:sz w:val="20"/>
                <w:szCs w:val="20"/>
              </w:rPr>
              <w:t>拾</w:t>
            </w:r>
            <w:r>
              <w:rPr>
                <w:rFonts w:ascii="宋体" w:hAnsi="宋体" w:cs="宋体" w:hint="eastAsia"/>
                <w:b/>
                <w:bCs/>
                <w:kern w:val="0"/>
                <w:sz w:val="20"/>
                <w:szCs w:val="20"/>
                <w:u w:val="single"/>
              </w:rPr>
              <w:t xml:space="preserve"> </w:t>
            </w:r>
            <w:r>
              <w:rPr>
                <w:rFonts w:ascii="宋体" w:hAnsi="宋体" w:cs="宋体"/>
                <w:b/>
                <w:bCs/>
                <w:kern w:val="0"/>
                <w:sz w:val="20"/>
                <w:szCs w:val="20"/>
                <w:u w:val="single"/>
              </w:rPr>
              <w:t xml:space="preserve">  </w:t>
            </w:r>
            <w:r>
              <w:rPr>
                <w:rFonts w:ascii="宋体" w:hAnsi="宋体" w:cs="宋体" w:hint="eastAsia"/>
                <w:b/>
                <w:bCs/>
                <w:kern w:val="0"/>
                <w:sz w:val="20"/>
                <w:szCs w:val="20"/>
              </w:rPr>
              <w:t>万</w:t>
            </w:r>
            <w:r>
              <w:rPr>
                <w:rFonts w:ascii="宋体" w:hAnsi="宋体" w:cs="宋体" w:hint="eastAsia"/>
                <w:b/>
                <w:bCs/>
                <w:kern w:val="0"/>
                <w:sz w:val="20"/>
                <w:szCs w:val="20"/>
                <w:u w:val="single"/>
              </w:rPr>
              <w:t xml:space="preserve"> </w:t>
            </w:r>
            <w:r>
              <w:rPr>
                <w:rFonts w:ascii="宋体" w:hAnsi="宋体" w:cs="宋体"/>
                <w:b/>
                <w:bCs/>
                <w:kern w:val="0"/>
                <w:sz w:val="20"/>
                <w:szCs w:val="20"/>
                <w:u w:val="single"/>
              </w:rPr>
              <w:t xml:space="preserve">  </w:t>
            </w:r>
            <w:proofErr w:type="gramStart"/>
            <w:r>
              <w:rPr>
                <w:rFonts w:ascii="宋体" w:hAnsi="宋体" w:cs="宋体" w:hint="eastAsia"/>
                <w:b/>
                <w:bCs/>
                <w:kern w:val="0"/>
                <w:sz w:val="20"/>
                <w:szCs w:val="20"/>
              </w:rPr>
              <w:t>仟</w:t>
            </w:r>
            <w:proofErr w:type="gramEnd"/>
            <w:r>
              <w:rPr>
                <w:rFonts w:ascii="宋体" w:hAnsi="宋体" w:cs="宋体" w:hint="eastAsia"/>
                <w:b/>
                <w:bCs/>
                <w:kern w:val="0"/>
                <w:sz w:val="20"/>
                <w:szCs w:val="20"/>
                <w:u w:val="single"/>
              </w:rPr>
              <w:t xml:space="preserve"> </w:t>
            </w:r>
            <w:r>
              <w:rPr>
                <w:rFonts w:ascii="宋体" w:hAnsi="宋体" w:cs="宋体"/>
                <w:b/>
                <w:bCs/>
                <w:kern w:val="0"/>
                <w:sz w:val="20"/>
                <w:szCs w:val="20"/>
                <w:u w:val="single"/>
              </w:rPr>
              <w:t xml:space="preserve">  </w:t>
            </w:r>
            <w:proofErr w:type="gramStart"/>
            <w:r>
              <w:rPr>
                <w:rFonts w:ascii="宋体" w:hAnsi="宋体" w:cs="宋体" w:hint="eastAsia"/>
                <w:b/>
                <w:bCs/>
                <w:kern w:val="0"/>
                <w:sz w:val="20"/>
                <w:szCs w:val="20"/>
              </w:rPr>
              <w:t>佰</w:t>
            </w:r>
            <w:proofErr w:type="gramEnd"/>
            <w:r>
              <w:rPr>
                <w:rFonts w:ascii="宋体" w:hAnsi="宋体" w:cs="宋体" w:hint="eastAsia"/>
                <w:b/>
                <w:bCs/>
                <w:kern w:val="0"/>
                <w:sz w:val="20"/>
                <w:szCs w:val="20"/>
                <w:u w:val="single"/>
              </w:rPr>
              <w:t xml:space="preserve"> </w:t>
            </w:r>
            <w:r>
              <w:rPr>
                <w:rFonts w:ascii="宋体" w:hAnsi="宋体" w:cs="宋体"/>
                <w:b/>
                <w:bCs/>
                <w:kern w:val="0"/>
                <w:sz w:val="20"/>
                <w:szCs w:val="20"/>
                <w:u w:val="single"/>
              </w:rPr>
              <w:t xml:space="preserve">  </w:t>
            </w:r>
            <w:r>
              <w:rPr>
                <w:rFonts w:ascii="宋体" w:hAnsi="宋体" w:cs="宋体" w:hint="eastAsia"/>
                <w:b/>
                <w:bCs/>
                <w:kern w:val="0"/>
                <w:sz w:val="20"/>
                <w:szCs w:val="20"/>
              </w:rPr>
              <w:t>拾</w:t>
            </w:r>
            <w:r>
              <w:rPr>
                <w:rFonts w:ascii="宋体" w:hAnsi="宋体" w:cs="宋体" w:hint="eastAsia"/>
                <w:b/>
                <w:bCs/>
                <w:kern w:val="0"/>
                <w:sz w:val="20"/>
                <w:szCs w:val="20"/>
                <w:u w:val="single"/>
              </w:rPr>
              <w:t xml:space="preserve"> </w:t>
            </w:r>
            <w:r>
              <w:rPr>
                <w:rFonts w:ascii="宋体" w:hAnsi="宋体" w:cs="宋体"/>
                <w:b/>
                <w:bCs/>
                <w:kern w:val="0"/>
                <w:sz w:val="20"/>
                <w:szCs w:val="20"/>
                <w:u w:val="single"/>
              </w:rPr>
              <w:t xml:space="preserve">  </w:t>
            </w:r>
            <w:r>
              <w:rPr>
                <w:rFonts w:ascii="宋体" w:hAnsi="宋体" w:cs="宋体" w:hint="eastAsia"/>
                <w:b/>
                <w:bCs/>
                <w:kern w:val="0"/>
                <w:sz w:val="20"/>
                <w:szCs w:val="20"/>
              </w:rPr>
              <w:t>元</w:t>
            </w:r>
            <w:r>
              <w:rPr>
                <w:rFonts w:ascii="宋体" w:hAnsi="宋体" w:cs="宋体" w:hint="eastAsia"/>
                <w:b/>
                <w:bCs/>
                <w:kern w:val="0"/>
                <w:sz w:val="20"/>
                <w:szCs w:val="20"/>
                <w:u w:val="single"/>
              </w:rPr>
              <w:t xml:space="preserve"> </w:t>
            </w:r>
            <w:r>
              <w:rPr>
                <w:rFonts w:ascii="宋体" w:hAnsi="宋体" w:cs="宋体"/>
                <w:b/>
                <w:bCs/>
                <w:kern w:val="0"/>
                <w:sz w:val="20"/>
                <w:szCs w:val="20"/>
                <w:u w:val="single"/>
              </w:rPr>
              <w:t xml:space="preserve">  </w:t>
            </w:r>
            <w:r>
              <w:rPr>
                <w:rFonts w:ascii="宋体" w:hAnsi="宋体" w:cs="宋体" w:hint="eastAsia"/>
                <w:b/>
                <w:bCs/>
                <w:kern w:val="0"/>
                <w:sz w:val="20"/>
                <w:szCs w:val="20"/>
              </w:rPr>
              <w:t>角</w:t>
            </w:r>
            <w:r>
              <w:rPr>
                <w:rFonts w:ascii="宋体" w:hAnsi="宋体" w:cs="宋体" w:hint="eastAsia"/>
                <w:b/>
                <w:bCs/>
                <w:kern w:val="0"/>
                <w:sz w:val="20"/>
                <w:szCs w:val="20"/>
                <w:u w:val="single"/>
              </w:rPr>
              <w:t xml:space="preserve"> </w:t>
            </w:r>
            <w:r>
              <w:rPr>
                <w:rFonts w:ascii="宋体" w:hAnsi="宋体" w:cs="宋体"/>
                <w:b/>
                <w:bCs/>
                <w:kern w:val="0"/>
                <w:sz w:val="20"/>
                <w:szCs w:val="20"/>
                <w:u w:val="single"/>
              </w:rPr>
              <w:t xml:space="preserve">  </w:t>
            </w:r>
            <w:r>
              <w:rPr>
                <w:rFonts w:ascii="宋体" w:hAnsi="宋体" w:cs="宋体" w:hint="eastAsia"/>
                <w:b/>
                <w:bCs/>
                <w:kern w:val="0"/>
                <w:sz w:val="20"/>
                <w:szCs w:val="20"/>
              </w:rPr>
              <w:t>分</w:t>
            </w:r>
          </w:p>
        </w:tc>
        <w:tc>
          <w:tcPr>
            <w:tcW w:w="1474" w:type="dxa"/>
            <w:vAlign w:val="center"/>
          </w:tcPr>
          <w:p w:rsidR="00587EE6" w:rsidRDefault="001B203C">
            <w:pPr>
              <w:widowControl/>
              <w:spacing w:line="320" w:lineRule="exact"/>
              <w:rPr>
                <w:rFonts w:ascii="宋体" w:hAnsi="宋体" w:cs="宋体"/>
                <w:b/>
                <w:bCs/>
                <w:kern w:val="0"/>
                <w:sz w:val="20"/>
                <w:szCs w:val="20"/>
              </w:rPr>
            </w:pPr>
            <w:r>
              <w:rPr>
                <w:rFonts w:ascii="宋体" w:hAnsi="宋体" w:cs="宋体" w:hint="eastAsia"/>
                <w:b/>
                <w:bCs/>
                <w:kern w:val="0"/>
                <w:sz w:val="20"/>
                <w:szCs w:val="20"/>
              </w:rPr>
              <w:t>¥：</w:t>
            </w:r>
            <w:r>
              <w:rPr>
                <w:rFonts w:ascii="宋体" w:hAnsi="宋体" w:cs="宋体" w:hint="eastAsia"/>
                <w:b/>
                <w:bCs/>
                <w:kern w:val="0"/>
                <w:sz w:val="20"/>
                <w:szCs w:val="20"/>
                <w:u w:val="single"/>
              </w:rPr>
              <w:t xml:space="preserve">　　　　　</w:t>
            </w:r>
          </w:p>
        </w:tc>
      </w:tr>
    </w:tbl>
    <w:p w:rsidR="00587EE6" w:rsidRDefault="001B203C">
      <w:pPr>
        <w:spacing w:line="500" w:lineRule="exact"/>
        <w:jc w:val="left"/>
        <w:rPr>
          <w:rFonts w:ascii="仿宋_GB2312" w:eastAsia="仿宋_GB2312" w:hAnsi="宋体"/>
          <w:b/>
          <w:sz w:val="24"/>
        </w:rPr>
      </w:pPr>
      <w:r>
        <w:rPr>
          <w:rFonts w:ascii="仿宋_GB2312" w:eastAsia="仿宋_GB2312" w:hAnsi="宋体" w:hint="eastAsia"/>
          <w:b/>
          <w:sz w:val="24"/>
        </w:rPr>
        <w:lastRenderedPageBreak/>
        <w:t>注：</w:t>
      </w:r>
      <w:r>
        <w:rPr>
          <w:rFonts w:ascii="仿宋_GB2312" w:eastAsia="仿宋_GB2312" w:hAnsi="宋体"/>
          <w:b/>
          <w:sz w:val="24"/>
        </w:rPr>
        <w:t>1、有限价标注的，报价时不得突破，否则作为无效响应。</w:t>
      </w:r>
    </w:p>
    <w:p w:rsidR="00587EE6" w:rsidRDefault="001B203C">
      <w:pPr>
        <w:spacing w:line="500" w:lineRule="exact"/>
        <w:jc w:val="left"/>
        <w:rPr>
          <w:rFonts w:ascii="仿宋_GB2312" w:eastAsia="仿宋_GB2312" w:hAnsi="宋体"/>
          <w:b/>
          <w:sz w:val="24"/>
        </w:rPr>
      </w:pPr>
      <w:r>
        <w:rPr>
          <w:rFonts w:ascii="仿宋_GB2312" w:eastAsia="仿宋_GB2312" w:hAnsi="宋体"/>
          <w:b/>
          <w:sz w:val="24"/>
        </w:rPr>
        <w:t>     </w:t>
      </w:r>
      <w:r>
        <w:rPr>
          <w:rFonts w:ascii="仿宋_GB2312" w:eastAsia="仿宋_GB2312" w:hAnsi="宋体"/>
          <w:b/>
          <w:sz w:val="24"/>
        </w:rPr>
        <w:t>2、大写金额和小写金额不一致的，以大写金额为准。</w:t>
      </w:r>
    </w:p>
    <w:p w:rsidR="00587EE6" w:rsidRDefault="001B203C">
      <w:pPr>
        <w:spacing w:line="500" w:lineRule="exact"/>
        <w:jc w:val="left"/>
        <w:rPr>
          <w:rFonts w:ascii="仿宋_GB2312" w:eastAsia="仿宋_GB2312" w:hAnsi="宋体"/>
          <w:b/>
          <w:sz w:val="24"/>
        </w:rPr>
      </w:pPr>
      <w:r>
        <w:rPr>
          <w:rFonts w:ascii="仿宋_GB2312" w:eastAsia="仿宋_GB2312" w:hAnsi="宋体"/>
          <w:b/>
          <w:sz w:val="24"/>
        </w:rPr>
        <w:t> </w:t>
      </w:r>
    </w:p>
    <w:p w:rsidR="00587EE6" w:rsidRDefault="00B46B1E">
      <w:pPr>
        <w:spacing w:line="500" w:lineRule="exact"/>
        <w:jc w:val="left"/>
        <w:rPr>
          <w:rFonts w:ascii="仿宋_GB2312" w:eastAsia="仿宋_GB2312" w:hAnsi="宋体"/>
          <w:b/>
          <w:sz w:val="24"/>
        </w:rPr>
      </w:pPr>
      <w:r w:rsidRPr="00B46B1E">
        <w:rPr>
          <w:rFonts w:ascii="仿宋_GB2312" w:eastAsia="仿宋_GB2312" w:hAnsi="宋体" w:hint="eastAsia"/>
          <w:b/>
          <w:sz w:val="24"/>
        </w:rPr>
        <w:t>供应商盖章</w:t>
      </w:r>
      <w:r w:rsidR="001B203C">
        <w:rPr>
          <w:rFonts w:ascii="仿宋_GB2312" w:eastAsia="仿宋_GB2312" w:hAnsi="宋体"/>
          <w:b/>
          <w:sz w:val="24"/>
        </w:rPr>
        <w:t>：</w:t>
      </w:r>
    </w:p>
    <w:p w:rsidR="00B46B1E" w:rsidRDefault="00B46B1E">
      <w:pPr>
        <w:spacing w:line="500" w:lineRule="exact"/>
        <w:jc w:val="left"/>
        <w:rPr>
          <w:rFonts w:ascii="仿宋_GB2312" w:eastAsia="仿宋_GB2312" w:hAnsi="宋体"/>
          <w:b/>
          <w:sz w:val="24"/>
        </w:rPr>
      </w:pPr>
      <w:r>
        <w:rPr>
          <w:rFonts w:ascii="仿宋_GB2312" w:eastAsia="仿宋_GB2312" w:hAnsi="宋体" w:hint="eastAsia"/>
          <w:b/>
          <w:sz w:val="24"/>
        </w:rPr>
        <w:t>时间：</w:t>
      </w:r>
    </w:p>
    <w:p w:rsidR="00B46B1E" w:rsidRDefault="00B46B1E" w:rsidP="00B46B1E">
      <w:pPr>
        <w:spacing w:line="500" w:lineRule="exact"/>
        <w:jc w:val="left"/>
        <w:rPr>
          <w:rFonts w:ascii="仿宋_GB2312" w:eastAsia="仿宋_GB2312" w:hAnsi="宋体"/>
          <w:b/>
          <w:sz w:val="24"/>
        </w:rPr>
      </w:pPr>
      <w:r>
        <w:rPr>
          <w:rFonts w:ascii="仿宋_GB2312" w:eastAsia="仿宋_GB2312" w:hAnsi="宋体"/>
          <w:b/>
          <w:sz w:val="24"/>
        </w:rPr>
        <w:t>法定代表人或委托代理人（签名）：</w:t>
      </w:r>
    </w:p>
    <w:p w:rsidR="00587EE6" w:rsidRPr="00B46B1E" w:rsidRDefault="00587EE6">
      <w:pPr>
        <w:spacing w:line="500" w:lineRule="exact"/>
        <w:rPr>
          <w:rFonts w:ascii="仿宋_GB2312" w:eastAsia="仿宋_GB2312" w:hAnsi="仿宋_GB2312" w:cs="仿宋_GB2312"/>
          <w:b/>
          <w:sz w:val="24"/>
        </w:rPr>
      </w:pPr>
    </w:p>
    <w:p w:rsidR="00587EE6" w:rsidRDefault="00587EE6">
      <w:pPr>
        <w:spacing w:line="480" w:lineRule="exact"/>
        <w:jc w:val="left"/>
      </w:pPr>
    </w:p>
    <w:bookmarkEnd w:id="0"/>
    <w:bookmarkEnd w:id="1"/>
    <w:bookmarkEnd w:id="2"/>
    <w:bookmarkEnd w:id="4"/>
    <w:p w:rsidR="00587EE6" w:rsidRDefault="00587EE6">
      <w:pPr>
        <w:spacing w:line="360" w:lineRule="auto"/>
        <w:rPr>
          <w:rFonts w:ascii="楷体_GB2312" w:eastAsia="楷体_GB2312" w:hAnsi="宋体"/>
          <w:sz w:val="25"/>
        </w:rPr>
      </w:pPr>
    </w:p>
    <w:p w:rsidR="00587EE6" w:rsidRDefault="00587EE6">
      <w:pPr>
        <w:spacing w:line="360" w:lineRule="auto"/>
        <w:rPr>
          <w:rFonts w:ascii="楷体_GB2312" w:eastAsia="楷体_GB2312" w:hAnsi="宋体"/>
          <w:sz w:val="25"/>
        </w:rPr>
      </w:pPr>
    </w:p>
    <w:p w:rsidR="00587EE6" w:rsidRDefault="00587EE6">
      <w:pPr>
        <w:spacing w:line="360" w:lineRule="auto"/>
        <w:rPr>
          <w:rFonts w:ascii="楷体_GB2312" w:eastAsia="楷体_GB2312" w:hAnsi="宋体"/>
          <w:sz w:val="25"/>
        </w:rPr>
      </w:pPr>
    </w:p>
    <w:p w:rsidR="00587EE6" w:rsidRDefault="00587EE6">
      <w:pPr>
        <w:spacing w:line="360" w:lineRule="auto"/>
        <w:rPr>
          <w:rFonts w:ascii="楷体_GB2312" w:eastAsia="楷体_GB2312" w:hAnsi="宋体"/>
          <w:sz w:val="25"/>
        </w:rPr>
      </w:pPr>
    </w:p>
    <w:p w:rsidR="00587EE6" w:rsidRDefault="00587EE6">
      <w:pPr>
        <w:spacing w:line="360" w:lineRule="auto"/>
        <w:rPr>
          <w:rFonts w:ascii="楷体_GB2312" w:eastAsia="楷体_GB2312" w:hAnsi="宋体"/>
          <w:sz w:val="25"/>
        </w:rPr>
      </w:pPr>
    </w:p>
    <w:p w:rsidR="00587EE6" w:rsidRDefault="00587EE6">
      <w:pPr>
        <w:spacing w:line="360" w:lineRule="auto"/>
        <w:rPr>
          <w:rFonts w:ascii="楷体_GB2312" w:eastAsia="楷体_GB2312" w:hAnsi="宋体"/>
          <w:sz w:val="25"/>
        </w:rPr>
      </w:pPr>
    </w:p>
    <w:p w:rsidR="00587EE6" w:rsidRDefault="00587EE6">
      <w:pPr>
        <w:spacing w:line="360" w:lineRule="auto"/>
        <w:rPr>
          <w:rFonts w:ascii="楷体_GB2312" w:eastAsia="楷体_GB2312" w:hAnsi="宋体"/>
          <w:sz w:val="25"/>
        </w:rPr>
      </w:pPr>
    </w:p>
    <w:p w:rsidR="00587EE6" w:rsidRDefault="00587EE6">
      <w:pPr>
        <w:spacing w:line="360" w:lineRule="auto"/>
        <w:rPr>
          <w:rFonts w:ascii="楷体_GB2312" w:eastAsia="楷体_GB2312" w:hAnsi="宋体"/>
          <w:sz w:val="25"/>
        </w:rPr>
      </w:pPr>
    </w:p>
    <w:p w:rsidR="00587EE6" w:rsidRDefault="00587EE6">
      <w:pPr>
        <w:spacing w:line="360" w:lineRule="auto"/>
        <w:rPr>
          <w:rFonts w:ascii="楷体_GB2312" w:eastAsia="楷体_GB2312" w:hAnsi="宋体"/>
          <w:sz w:val="25"/>
        </w:rPr>
      </w:pPr>
    </w:p>
    <w:p w:rsidR="00587EE6" w:rsidRDefault="00587EE6">
      <w:pPr>
        <w:spacing w:line="360" w:lineRule="auto"/>
        <w:rPr>
          <w:rFonts w:ascii="楷体_GB2312" w:eastAsia="楷体_GB2312" w:hAnsi="宋体"/>
          <w:sz w:val="25"/>
        </w:rPr>
      </w:pPr>
    </w:p>
    <w:sectPr w:rsidR="00587EE6" w:rsidSect="00587EE6">
      <w:pgSz w:w="11906" w:h="16838"/>
      <w:pgMar w:top="1134" w:right="1134" w:bottom="1134" w:left="1622"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715" w:rsidRDefault="00140715" w:rsidP="00587EE6">
      <w:r>
        <w:separator/>
      </w:r>
    </w:p>
  </w:endnote>
  <w:endnote w:type="continuationSeparator" w:id="0">
    <w:p w:rsidR="00140715" w:rsidRDefault="00140715" w:rsidP="0058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FuturaA Bk BT">
    <w:altName w:val="Arial"/>
    <w:charset w:val="00"/>
    <w:family w:val="auto"/>
    <w:pitch w:val="default"/>
    <w:sig w:usb0="00000000"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EE6" w:rsidRDefault="00675390">
    <w:pPr>
      <w:pStyle w:val="a4"/>
      <w:framePr w:wrap="around" w:vAnchor="text" w:hAnchor="margin" w:xAlign="center" w:y="1"/>
      <w:rPr>
        <w:rStyle w:val="a7"/>
      </w:rPr>
    </w:pPr>
    <w:r>
      <w:fldChar w:fldCharType="begin"/>
    </w:r>
    <w:r w:rsidR="001B203C">
      <w:rPr>
        <w:rStyle w:val="a7"/>
      </w:rPr>
      <w:instrText xml:space="preserve">PAGE  </w:instrText>
    </w:r>
    <w:r>
      <w:fldChar w:fldCharType="end"/>
    </w:r>
  </w:p>
  <w:p w:rsidR="00587EE6" w:rsidRDefault="00587EE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EE6" w:rsidRDefault="00675390">
    <w:pPr>
      <w:pStyle w:val="a4"/>
      <w:ind w:left="840" w:hanging="420"/>
      <w:jc w:val="center"/>
    </w:pPr>
    <w:r>
      <w:fldChar w:fldCharType="begin"/>
    </w:r>
    <w:r w:rsidR="001B203C">
      <w:instrText xml:space="preserve"> PAGE   \* MERGEFORMAT </w:instrText>
    </w:r>
    <w:r>
      <w:fldChar w:fldCharType="separate"/>
    </w:r>
    <w:r w:rsidR="003A3394" w:rsidRPr="003A3394">
      <w:rPr>
        <w:noProof/>
        <w:lang w:val="zh-CN"/>
      </w:rPr>
      <w:t>21</w:t>
    </w:r>
    <w:r>
      <w:rPr>
        <w:lang w:val="zh-CN"/>
      </w:rPr>
      <w:fldChar w:fldCharType="end"/>
    </w:r>
  </w:p>
  <w:p w:rsidR="00587EE6" w:rsidRDefault="00587E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715" w:rsidRDefault="00140715" w:rsidP="00587EE6">
      <w:r>
        <w:separator/>
      </w:r>
    </w:p>
  </w:footnote>
  <w:footnote w:type="continuationSeparator" w:id="0">
    <w:p w:rsidR="00140715" w:rsidRDefault="00140715" w:rsidP="00587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EE6" w:rsidRDefault="00587EE6">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7C2061"/>
    <w:multiLevelType w:val="singleLevel"/>
    <w:tmpl w:val="9A7C2061"/>
    <w:lvl w:ilvl="0">
      <w:start w:val="1"/>
      <w:numFmt w:val="decimal"/>
      <w:suff w:val="nothing"/>
      <w:lvlText w:val="%1、"/>
      <w:lvlJc w:val="left"/>
    </w:lvl>
  </w:abstractNum>
  <w:abstractNum w:abstractNumId="1">
    <w:nsid w:val="1C53627C"/>
    <w:multiLevelType w:val="multilevel"/>
    <w:tmpl w:val="1C53627C"/>
    <w:lvl w:ilvl="0">
      <w:start w:val="1"/>
      <w:numFmt w:val="decimal"/>
      <w:lvlText w:val="%1"/>
      <w:lvlJc w:val="left"/>
      <w:pPr>
        <w:ind w:left="425" w:hanging="425"/>
      </w:pPr>
      <w:rPr>
        <w:rFonts w:hint="default"/>
        <w:b w:val="0"/>
        <w:sz w:val="32"/>
        <w:szCs w:val="32"/>
      </w:rPr>
    </w:lvl>
    <w:lvl w:ilvl="1">
      <w:start w:val="1"/>
      <w:numFmt w:val="decimal"/>
      <w:lvlText w:val="2.%2"/>
      <w:lvlJc w:val="left"/>
      <w:pPr>
        <w:ind w:left="567" w:hanging="142"/>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52E7212A"/>
    <w:multiLevelType w:val="multilevel"/>
    <w:tmpl w:val="52E7212A"/>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64D29D7"/>
    <w:multiLevelType w:val="singleLevel"/>
    <w:tmpl w:val="564D29D7"/>
    <w:lvl w:ilvl="0">
      <w:start w:val="5"/>
      <w:numFmt w:val="decimal"/>
      <w:suff w:val="nothing"/>
      <w:lvlText w:val="%1."/>
      <w:lvlJc w:val="left"/>
    </w:lvl>
  </w:abstractNum>
  <w:abstractNum w:abstractNumId="4">
    <w:nsid w:val="574371FD"/>
    <w:multiLevelType w:val="multilevel"/>
    <w:tmpl w:val="574371FD"/>
    <w:lvl w:ilvl="0">
      <w:start w:val="1"/>
      <w:numFmt w:val="decimal"/>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2.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57AA5327"/>
    <w:multiLevelType w:val="multilevel"/>
    <w:tmpl w:val="57AA5327"/>
    <w:lvl w:ilvl="0">
      <w:start w:val="1"/>
      <w:numFmt w:val="decimal"/>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2.2.1.%4"/>
      <w:lvlJc w:val="left"/>
      <w:pPr>
        <w:ind w:left="1984" w:hanging="708"/>
      </w:pPr>
      <w:rPr>
        <w:rFonts w:hint="eastAsia"/>
        <w:b/>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5F8A03A1"/>
    <w:multiLevelType w:val="multilevel"/>
    <w:tmpl w:val="5F8A03A1"/>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7">
    <w:nsid w:val="667A12E4"/>
    <w:multiLevelType w:val="multilevel"/>
    <w:tmpl w:val="667A12E4"/>
    <w:lvl w:ilvl="0">
      <w:start w:val="1"/>
      <w:numFmt w:val="decimal"/>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2.3.%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4"/>
  </w:num>
  <w:num w:numId="3">
    <w:abstractNumId w:val="5"/>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4924A64"/>
    <w:rsid w:val="00020D04"/>
    <w:rsid w:val="00034443"/>
    <w:rsid w:val="000B14F2"/>
    <w:rsid w:val="000C0BEA"/>
    <w:rsid w:val="000F576B"/>
    <w:rsid w:val="00140715"/>
    <w:rsid w:val="001768EE"/>
    <w:rsid w:val="0018084E"/>
    <w:rsid w:val="001913C1"/>
    <w:rsid w:val="00196A8F"/>
    <w:rsid w:val="001A1672"/>
    <w:rsid w:val="001A660F"/>
    <w:rsid w:val="001B203C"/>
    <w:rsid w:val="00210047"/>
    <w:rsid w:val="00210CC8"/>
    <w:rsid w:val="0021565B"/>
    <w:rsid w:val="002252ED"/>
    <w:rsid w:val="00235B02"/>
    <w:rsid w:val="00244E99"/>
    <w:rsid w:val="00274A11"/>
    <w:rsid w:val="002D56C5"/>
    <w:rsid w:val="00345259"/>
    <w:rsid w:val="00346A7D"/>
    <w:rsid w:val="00353FB5"/>
    <w:rsid w:val="00364D2B"/>
    <w:rsid w:val="00376DAD"/>
    <w:rsid w:val="003935E9"/>
    <w:rsid w:val="00397465"/>
    <w:rsid w:val="003A2AF6"/>
    <w:rsid w:val="003A3394"/>
    <w:rsid w:val="003C3019"/>
    <w:rsid w:val="004313DD"/>
    <w:rsid w:val="00490088"/>
    <w:rsid w:val="004B3694"/>
    <w:rsid w:val="004D2846"/>
    <w:rsid w:val="004D4130"/>
    <w:rsid w:val="00514CB2"/>
    <w:rsid w:val="00522377"/>
    <w:rsid w:val="00541CAA"/>
    <w:rsid w:val="00587EE6"/>
    <w:rsid w:val="005920DB"/>
    <w:rsid w:val="005A6F45"/>
    <w:rsid w:val="005C7FC4"/>
    <w:rsid w:val="00675390"/>
    <w:rsid w:val="00677C0B"/>
    <w:rsid w:val="006A1765"/>
    <w:rsid w:val="006A4F65"/>
    <w:rsid w:val="006D1C8D"/>
    <w:rsid w:val="006E5182"/>
    <w:rsid w:val="006F6CC9"/>
    <w:rsid w:val="00712B8B"/>
    <w:rsid w:val="00765952"/>
    <w:rsid w:val="00793963"/>
    <w:rsid w:val="007C6E0F"/>
    <w:rsid w:val="007D2E40"/>
    <w:rsid w:val="008246D2"/>
    <w:rsid w:val="008265BE"/>
    <w:rsid w:val="008327DA"/>
    <w:rsid w:val="008338DA"/>
    <w:rsid w:val="00886308"/>
    <w:rsid w:val="00892989"/>
    <w:rsid w:val="00893A50"/>
    <w:rsid w:val="008B59D4"/>
    <w:rsid w:val="008C5612"/>
    <w:rsid w:val="008F6D2D"/>
    <w:rsid w:val="009070FA"/>
    <w:rsid w:val="00920E0E"/>
    <w:rsid w:val="00921883"/>
    <w:rsid w:val="00945092"/>
    <w:rsid w:val="00955D64"/>
    <w:rsid w:val="00A06D51"/>
    <w:rsid w:val="00A20037"/>
    <w:rsid w:val="00A576E9"/>
    <w:rsid w:val="00A93419"/>
    <w:rsid w:val="00B14C81"/>
    <w:rsid w:val="00B333EF"/>
    <w:rsid w:val="00B46B1E"/>
    <w:rsid w:val="00B7095C"/>
    <w:rsid w:val="00B741A3"/>
    <w:rsid w:val="00B760C2"/>
    <w:rsid w:val="00BA139F"/>
    <w:rsid w:val="00BC5405"/>
    <w:rsid w:val="00BE3CBD"/>
    <w:rsid w:val="00BF1F30"/>
    <w:rsid w:val="00BF486C"/>
    <w:rsid w:val="00C03E68"/>
    <w:rsid w:val="00C4051A"/>
    <w:rsid w:val="00C42ACA"/>
    <w:rsid w:val="00C80C1D"/>
    <w:rsid w:val="00D07176"/>
    <w:rsid w:val="00D570BA"/>
    <w:rsid w:val="00D7536D"/>
    <w:rsid w:val="00D911E5"/>
    <w:rsid w:val="00DC09BE"/>
    <w:rsid w:val="00DD08F5"/>
    <w:rsid w:val="00E1063B"/>
    <w:rsid w:val="00E27AC2"/>
    <w:rsid w:val="00E45181"/>
    <w:rsid w:val="00E831AE"/>
    <w:rsid w:val="00EA5290"/>
    <w:rsid w:val="00EB6C85"/>
    <w:rsid w:val="00EF6002"/>
    <w:rsid w:val="00F0664D"/>
    <w:rsid w:val="00F20000"/>
    <w:rsid w:val="00F40110"/>
    <w:rsid w:val="00F94BF0"/>
    <w:rsid w:val="00FE119F"/>
    <w:rsid w:val="06306712"/>
    <w:rsid w:val="11DD02D2"/>
    <w:rsid w:val="16281085"/>
    <w:rsid w:val="17454D48"/>
    <w:rsid w:val="178E3495"/>
    <w:rsid w:val="1F7C7063"/>
    <w:rsid w:val="25F73551"/>
    <w:rsid w:val="315D6716"/>
    <w:rsid w:val="40B74534"/>
    <w:rsid w:val="4B6E53D2"/>
    <w:rsid w:val="50922AEC"/>
    <w:rsid w:val="54F343F1"/>
    <w:rsid w:val="6C64254C"/>
    <w:rsid w:val="74924A64"/>
    <w:rsid w:val="75B24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Normal Indent" w:qFormat="1"/>
    <w:lsdException w:name="header" w:qFormat="1"/>
    <w:lsdException w:name="footer" w:qFormat="1"/>
    <w:lsdException w:name="caption" w:qFormat="1"/>
    <w:lsdException w:name="page number"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6"/>
    <w:pPr>
      <w:widowControl w:val="0"/>
      <w:jc w:val="both"/>
    </w:pPr>
    <w:rPr>
      <w:rFonts w:ascii="Calibri" w:hAnsi="Calibri"/>
      <w:kern w:val="2"/>
      <w:sz w:val="21"/>
      <w:szCs w:val="24"/>
    </w:rPr>
  </w:style>
  <w:style w:type="paragraph" w:styleId="1">
    <w:name w:val="heading 1"/>
    <w:basedOn w:val="a"/>
    <w:next w:val="a"/>
    <w:qFormat/>
    <w:rsid w:val="00587EE6"/>
    <w:pPr>
      <w:keepNext/>
      <w:keepLines/>
      <w:spacing w:before="340" w:after="330" w:line="576" w:lineRule="auto"/>
      <w:jc w:val="center"/>
      <w:outlineLvl w:val="0"/>
    </w:pPr>
    <w:rPr>
      <w:b/>
      <w:bCs/>
      <w:kern w:val="44"/>
      <w:sz w:val="44"/>
      <w:szCs w:val="44"/>
    </w:rPr>
  </w:style>
  <w:style w:type="paragraph" w:styleId="2">
    <w:name w:val="heading 2"/>
    <w:basedOn w:val="a"/>
    <w:next w:val="a"/>
    <w:link w:val="2Char"/>
    <w:unhideWhenUsed/>
    <w:qFormat/>
    <w:rsid w:val="00587EE6"/>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unhideWhenUsed/>
    <w:qFormat/>
    <w:rsid w:val="00587EE6"/>
    <w:pPr>
      <w:keepNext/>
      <w:keepLines/>
      <w:spacing w:before="20" w:after="20" w:line="415" w:lineRule="auto"/>
      <w:ind w:firstLineChars="49" w:firstLine="137"/>
      <w:outlineLvl w:val="2"/>
    </w:pPr>
    <w:rPr>
      <w:rFonts w:eastAsia="黑体" w:hAnsi="黑体"/>
      <w:sz w:val="24"/>
      <w:szCs w:val="20"/>
    </w:rPr>
  </w:style>
  <w:style w:type="paragraph" w:styleId="7">
    <w:name w:val="heading 7"/>
    <w:basedOn w:val="a"/>
    <w:next w:val="a"/>
    <w:unhideWhenUsed/>
    <w:qFormat/>
    <w:rsid w:val="00587EE6"/>
    <w:pPr>
      <w:keepNext/>
      <w:keepLines/>
      <w:widowControl/>
      <w:tabs>
        <w:tab w:val="left" w:pos="2520"/>
      </w:tabs>
      <w:spacing w:before="240" w:after="64" w:line="319" w:lineRule="auto"/>
      <w:ind w:left="1296" w:hanging="1296"/>
      <w:jc w:val="left"/>
      <w:outlineLvl w:val="6"/>
    </w:pPr>
    <w:rPr>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587EE6"/>
    <w:pPr>
      <w:ind w:firstLine="420"/>
    </w:pPr>
    <w:rPr>
      <w:b/>
      <w:sz w:val="24"/>
      <w:szCs w:val="20"/>
    </w:rPr>
  </w:style>
  <w:style w:type="paragraph" w:styleId="30">
    <w:name w:val="toc 3"/>
    <w:basedOn w:val="a"/>
    <w:next w:val="a"/>
    <w:qFormat/>
    <w:rsid w:val="00587EE6"/>
    <w:pPr>
      <w:ind w:leftChars="400" w:left="840"/>
    </w:pPr>
  </w:style>
  <w:style w:type="paragraph" w:styleId="a4">
    <w:name w:val="footer"/>
    <w:basedOn w:val="a"/>
    <w:qFormat/>
    <w:rsid w:val="00587EE6"/>
    <w:pPr>
      <w:tabs>
        <w:tab w:val="center" w:pos="4153"/>
        <w:tab w:val="right" w:pos="8306"/>
      </w:tabs>
      <w:snapToGrid w:val="0"/>
      <w:jc w:val="left"/>
    </w:pPr>
    <w:rPr>
      <w:sz w:val="18"/>
      <w:szCs w:val="20"/>
    </w:rPr>
  </w:style>
  <w:style w:type="paragraph" w:styleId="a5">
    <w:name w:val="header"/>
    <w:basedOn w:val="a"/>
    <w:qFormat/>
    <w:rsid w:val="00587EE6"/>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0"/>
    </w:rPr>
  </w:style>
  <w:style w:type="paragraph" w:styleId="10">
    <w:name w:val="toc 1"/>
    <w:basedOn w:val="a"/>
    <w:next w:val="a"/>
    <w:qFormat/>
    <w:rsid w:val="00587EE6"/>
  </w:style>
  <w:style w:type="paragraph" w:styleId="20">
    <w:name w:val="toc 2"/>
    <w:basedOn w:val="a"/>
    <w:next w:val="a"/>
    <w:qFormat/>
    <w:rsid w:val="00587EE6"/>
    <w:pPr>
      <w:ind w:leftChars="200" w:left="420"/>
    </w:pPr>
  </w:style>
  <w:style w:type="paragraph" w:styleId="21">
    <w:name w:val="Body Text 2"/>
    <w:basedOn w:val="a"/>
    <w:qFormat/>
    <w:rsid w:val="00587EE6"/>
    <w:pPr>
      <w:spacing w:after="120" w:line="480" w:lineRule="auto"/>
    </w:pPr>
  </w:style>
  <w:style w:type="paragraph" w:styleId="a6">
    <w:name w:val="Normal (Web)"/>
    <w:basedOn w:val="a"/>
    <w:qFormat/>
    <w:rsid w:val="00587EE6"/>
    <w:pPr>
      <w:widowControl/>
      <w:spacing w:before="100" w:beforeAutospacing="1" w:after="100" w:afterAutospacing="1"/>
      <w:jc w:val="left"/>
    </w:pPr>
    <w:rPr>
      <w:rFonts w:ascii="宋体" w:hAnsi="宋体" w:cs="宋体"/>
      <w:kern w:val="0"/>
      <w:sz w:val="24"/>
    </w:rPr>
  </w:style>
  <w:style w:type="character" w:styleId="a7">
    <w:name w:val="page number"/>
    <w:qFormat/>
    <w:rsid w:val="00587EE6"/>
  </w:style>
  <w:style w:type="character" w:styleId="a8">
    <w:name w:val="Hyperlink"/>
    <w:qFormat/>
    <w:rsid w:val="00587EE6"/>
    <w:rPr>
      <w:color w:val="0000FF"/>
      <w:u w:val="single"/>
    </w:rPr>
  </w:style>
  <w:style w:type="paragraph" w:customStyle="1" w:styleId="ZX-">
    <w:name w:val="ZX-正文"/>
    <w:link w:val="ZX-Char"/>
    <w:qFormat/>
    <w:rsid w:val="00587EE6"/>
    <w:pPr>
      <w:spacing w:beforeLines="50"/>
      <w:ind w:firstLineChars="200" w:firstLine="480"/>
    </w:pPr>
    <w:rPr>
      <w:rFonts w:ascii="Trebuchet MS" w:hAnsi="FuturaA Bk BT"/>
      <w:kern w:val="2"/>
      <w:sz w:val="24"/>
    </w:rPr>
  </w:style>
  <w:style w:type="paragraph" w:customStyle="1" w:styleId="22">
    <w:name w:val="纯文本2"/>
    <w:basedOn w:val="a"/>
    <w:qFormat/>
    <w:rsid w:val="00587EE6"/>
    <w:rPr>
      <w:rFonts w:ascii="宋体" w:hAnsi="Courier New"/>
      <w:sz w:val="28"/>
    </w:rPr>
  </w:style>
  <w:style w:type="paragraph" w:customStyle="1" w:styleId="215">
    <w:name w:val="样式 标题 2 + 黑色 行距: 1.5 倍行距"/>
    <w:basedOn w:val="2"/>
    <w:uiPriority w:val="99"/>
    <w:qFormat/>
    <w:rsid w:val="00587EE6"/>
    <w:pPr>
      <w:spacing w:line="360" w:lineRule="auto"/>
      <w:ind w:firstLineChars="746" w:firstLine="2397"/>
      <w:jc w:val="left"/>
    </w:pPr>
    <w:rPr>
      <w:rFonts w:ascii="宋体" w:eastAsia="宋体" w:hAnsi="宋体" w:cs="仿宋_GB2312"/>
      <w:color w:val="000000"/>
    </w:rPr>
  </w:style>
  <w:style w:type="paragraph" w:styleId="a9">
    <w:name w:val="List Paragraph"/>
    <w:basedOn w:val="a"/>
    <w:uiPriority w:val="99"/>
    <w:unhideWhenUsed/>
    <w:qFormat/>
    <w:rsid w:val="00587EE6"/>
    <w:pPr>
      <w:ind w:firstLineChars="200" w:firstLine="420"/>
    </w:pPr>
  </w:style>
  <w:style w:type="paragraph" w:customStyle="1" w:styleId="aa">
    <w:name w:val="表中文字"/>
    <w:basedOn w:val="a"/>
    <w:next w:val="a"/>
    <w:qFormat/>
    <w:rsid w:val="00587EE6"/>
    <w:pPr>
      <w:widowControl/>
      <w:spacing w:line="320" w:lineRule="exact"/>
      <w:jc w:val="center"/>
    </w:pPr>
    <w:rPr>
      <w:color w:val="000000"/>
      <w:szCs w:val="20"/>
    </w:rPr>
  </w:style>
  <w:style w:type="paragraph" w:customStyle="1" w:styleId="Default">
    <w:name w:val="Default"/>
    <w:qFormat/>
    <w:rsid w:val="00587EE6"/>
    <w:pPr>
      <w:widowControl w:val="0"/>
      <w:autoSpaceDE w:val="0"/>
      <w:autoSpaceDN w:val="0"/>
      <w:adjustRightInd w:val="0"/>
    </w:pPr>
    <w:rPr>
      <w:rFonts w:ascii="宋体" w:cs="宋体"/>
      <w:color w:val="000000"/>
      <w:sz w:val="24"/>
      <w:szCs w:val="24"/>
    </w:rPr>
  </w:style>
  <w:style w:type="character" w:customStyle="1" w:styleId="ZX-Char">
    <w:name w:val="ZX-正文 Char"/>
    <w:link w:val="ZX-"/>
    <w:qFormat/>
    <w:rsid w:val="00587EE6"/>
    <w:rPr>
      <w:rFonts w:ascii="Trebuchet MS" w:hAnsi="FuturaA Bk BT"/>
      <w:kern w:val="2"/>
      <w:sz w:val="24"/>
    </w:rPr>
  </w:style>
  <w:style w:type="character" w:customStyle="1" w:styleId="2Char">
    <w:name w:val="标题 2 Char"/>
    <w:link w:val="2"/>
    <w:qFormat/>
    <w:rsid w:val="00587EE6"/>
    <w:rPr>
      <w:rFonts w:ascii="Arial" w:eastAsia="黑体" w:hAnsi="Arial"/>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tdacourt.gov.cn/)&#122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1857</Words>
  <Characters>10587</Characters>
  <Application>Microsoft Office Word</Application>
  <DocSecurity>0</DocSecurity>
  <Lines>88</Lines>
  <Paragraphs>24</Paragraphs>
  <ScaleCrop>false</ScaleCrop>
  <Company>微软中国</Company>
  <LinksUpToDate>false</LinksUpToDate>
  <CharactersWithSpaces>12420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54</cp:revision>
  <dcterms:created xsi:type="dcterms:W3CDTF">2016-04-12T13:00:00Z</dcterms:created>
  <dcterms:modified xsi:type="dcterms:W3CDTF">2018-10-31T05:58:00Z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